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044F1" w14:textId="041FC176" w:rsidR="00806510" w:rsidRDefault="00806510" w:rsidP="00806510">
      <w:pPr>
        <w:pStyle w:val="TdocHeader2"/>
        <w:pBdr>
          <w:bottom w:val="single" w:sz="6" w:space="1" w:color="auto"/>
        </w:pBdr>
        <w:tabs>
          <w:tab w:val="clear" w:pos="9072"/>
          <w:tab w:val="right" w:pos="9810"/>
        </w:tabs>
        <w:spacing w:after="120"/>
        <w:rPr>
          <w:rFonts w:eastAsiaTheme="minorHAnsi" w:cstheme="minorBidi"/>
          <w:sz w:val="24"/>
          <w:szCs w:val="22"/>
          <w:lang w:val="en-US" w:eastAsia="zh-CN"/>
        </w:rPr>
      </w:pPr>
      <w:bookmarkStart w:id="0" w:name="OLE_LINK1"/>
      <w:bookmarkStart w:id="1" w:name="OLE_LINK2"/>
      <w:r w:rsidRPr="00806510">
        <w:rPr>
          <w:rFonts w:eastAsiaTheme="minorHAnsi" w:cstheme="minorBidi"/>
          <w:sz w:val="24"/>
          <w:szCs w:val="22"/>
          <w:lang w:val="en-US" w:eastAsia="zh-CN"/>
        </w:rPr>
        <w:t>3GPP TSG-RAN WG2 Meeting #107</w:t>
      </w:r>
      <w:r w:rsidRPr="00806510">
        <w:rPr>
          <w:rFonts w:eastAsiaTheme="minorHAnsi" w:cstheme="minorBidi"/>
          <w:sz w:val="24"/>
          <w:szCs w:val="22"/>
          <w:lang w:val="en-US" w:eastAsia="zh-CN"/>
        </w:rPr>
        <w:tab/>
      </w:r>
      <w:r>
        <w:rPr>
          <w:rFonts w:eastAsiaTheme="minorHAnsi" w:cstheme="minorBidi"/>
          <w:sz w:val="24"/>
          <w:szCs w:val="22"/>
          <w:lang w:val="en-US" w:eastAsia="zh-CN"/>
        </w:rPr>
        <w:t xml:space="preserve">       </w:t>
      </w:r>
      <w:r w:rsidR="00795D00">
        <w:rPr>
          <w:rFonts w:eastAsiaTheme="minorHAnsi" w:cstheme="minorBidi"/>
          <w:sz w:val="24"/>
          <w:szCs w:val="22"/>
          <w:lang w:val="en-US" w:eastAsia="zh-CN"/>
        </w:rPr>
        <w:t>R2-</w:t>
      </w:r>
      <w:r w:rsidR="00FA1C13">
        <w:rPr>
          <w:rFonts w:eastAsiaTheme="minorHAnsi" w:cstheme="minorBidi"/>
          <w:sz w:val="24"/>
          <w:szCs w:val="22"/>
          <w:lang w:val="en-US" w:eastAsia="zh-CN"/>
        </w:rPr>
        <w:t>1911782</w:t>
      </w:r>
    </w:p>
    <w:p w14:paraId="0C6EE2FE" w14:textId="7051CCF4" w:rsidR="00875E94" w:rsidRDefault="00806510" w:rsidP="00806510">
      <w:pPr>
        <w:pStyle w:val="TdocHeader2"/>
        <w:pBdr>
          <w:bottom w:val="single" w:sz="6" w:space="1" w:color="auto"/>
        </w:pBdr>
        <w:spacing w:after="120"/>
        <w:rPr>
          <w:rFonts w:eastAsiaTheme="minorHAnsi" w:cstheme="minorBidi"/>
          <w:sz w:val="24"/>
          <w:szCs w:val="22"/>
          <w:lang w:val="en-US" w:eastAsia="zh-CN"/>
        </w:rPr>
      </w:pPr>
      <w:r w:rsidRPr="00806510">
        <w:rPr>
          <w:rFonts w:eastAsiaTheme="minorHAnsi" w:cstheme="minorBidi"/>
          <w:sz w:val="24"/>
          <w:szCs w:val="22"/>
          <w:lang w:val="en-US" w:eastAsia="zh-CN"/>
        </w:rPr>
        <w:t>Prague, Czech Republic, 26th - 30th August 2019</w:t>
      </w:r>
    </w:p>
    <w:p w14:paraId="772A474D" w14:textId="77777777" w:rsidR="00806510" w:rsidRDefault="00806510" w:rsidP="00806510">
      <w:pPr>
        <w:pStyle w:val="TdocHeader2"/>
        <w:pBdr>
          <w:bottom w:val="single" w:sz="6" w:space="1" w:color="auto"/>
        </w:pBdr>
        <w:spacing w:after="120"/>
        <w:rPr>
          <w:sz w:val="24"/>
        </w:rPr>
      </w:pPr>
    </w:p>
    <w:p w14:paraId="404E3356" w14:textId="79877EBE"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5D19AA55" w14:textId="34AE480B" w:rsidR="00975D57" w:rsidRDefault="00D52BF3" w:rsidP="00CF6272">
      <w:pPr>
        <w:pStyle w:val="TdocHeader2"/>
        <w:tabs>
          <w:tab w:val="clear" w:pos="1701"/>
          <w:tab w:val="left" w:pos="1710"/>
        </w:tabs>
        <w:spacing w:after="120"/>
        <w:ind w:left="1710" w:hanging="1710"/>
        <w:rPr>
          <w:sz w:val="24"/>
        </w:rPr>
      </w:pPr>
      <w:r w:rsidRPr="00B208AD">
        <w:rPr>
          <w:sz w:val="24"/>
        </w:rPr>
        <w:t>Title:</w:t>
      </w:r>
      <w:bookmarkStart w:id="2" w:name="Title"/>
      <w:bookmarkEnd w:id="2"/>
      <w:r w:rsidRPr="00B208AD">
        <w:rPr>
          <w:sz w:val="24"/>
        </w:rPr>
        <w:tab/>
      </w:r>
      <w:r w:rsidR="00795D00">
        <w:rPr>
          <w:sz w:val="24"/>
        </w:rPr>
        <w:t>Offline 105</w:t>
      </w:r>
      <w:r w:rsidR="00CA1306">
        <w:rPr>
          <w:sz w:val="24"/>
        </w:rPr>
        <w:t>:</w:t>
      </w:r>
      <w:r w:rsidR="00795D00">
        <w:rPr>
          <w:sz w:val="24"/>
        </w:rPr>
        <w:t xml:space="preserve"> Determine impa</w:t>
      </w:r>
      <w:r w:rsidR="00EE3448">
        <w:rPr>
          <w:sz w:val="24"/>
        </w:rPr>
        <w:t>ct and work effort for IAB NSA o</w:t>
      </w:r>
      <w:r w:rsidR="00795D00">
        <w:rPr>
          <w:sz w:val="24"/>
        </w:rPr>
        <w:t>ption 2</w:t>
      </w:r>
    </w:p>
    <w:p w14:paraId="08AD6C06" w14:textId="2A660D9D" w:rsidR="00D52BF3" w:rsidRPr="00B208AD" w:rsidRDefault="00D52BF3" w:rsidP="00700F24">
      <w:pPr>
        <w:pStyle w:val="TdocHeader2"/>
        <w:spacing w:after="120"/>
        <w:rPr>
          <w:sz w:val="24"/>
        </w:rPr>
      </w:pPr>
      <w:r w:rsidRPr="00B208AD">
        <w:rPr>
          <w:sz w:val="24"/>
        </w:rPr>
        <w:t>Agenda Item:</w:t>
      </w:r>
      <w:r w:rsidRPr="00B208AD">
        <w:rPr>
          <w:sz w:val="24"/>
        </w:rPr>
        <w:tab/>
      </w:r>
      <w:r w:rsidR="00975D57">
        <w:rPr>
          <w:bCs/>
          <w:iCs/>
          <w:sz w:val="24"/>
        </w:rPr>
        <w:t>1</w:t>
      </w:r>
      <w:r w:rsidR="00225664">
        <w:rPr>
          <w:bCs/>
          <w:iCs/>
          <w:sz w:val="24"/>
        </w:rPr>
        <w:t>1.1.5</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6215CA2F" w14:textId="7F0B1514" w:rsidR="0016016F" w:rsidRDefault="00CA1306" w:rsidP="007C7217">
      <w:pPr>
        <w:pStyle w:val="Doc-title"/>
        <w:jc w:val="both"/>
      </w:pPr>
      <w:r>
        <w:t>This is a summary of the following CB discussion:</w:t>
      </w:r>
    </w:p>
    <w:p w14:paraId="6734959A" w14:textId="77777777" w:rsidR="00CA1306" w:rsidRDefault="00CA1306" w:rsidP="00CA1306">
      <w:pPr>
        <w:pStyle w:val="Doc-text2"/>
        <w:ind w:left="0" w:firstLine="0"/>
      </w:pPr>
    </w:p>
    <w:p w14:paraId="5F28D0A6" w14:textId="77777777" w:rsidR="007F4069" w:rsidRPr="007F4069" w:rsidRDefault="007F4069" w:rsidP="007F4069">
      <w:pPr>
        <w:pStyle w:val="ComeBack"/>
        <w:ind w:hanging="992"/>
        <w:rPr>
          <w:highlight w:val="yellow"/>
        </w:rPr>
      </w:pPr>
      <w:r w:rsidRPr="007F4069">
        <w:rPr>
          <w:highlight w:val="yellow"/>
        </w:rPr>
        <w:t>Offline 105, determine impact and work effort, can we immediately converge to a solution (AT&amp;T)</w:t>
      </w:r>
    </w:p>
    <w:p w14:paraId="3CA9F500" w14:textId="77777777" w:rsidR="007F4069" w:rsidRDefault="007F4069" w:rsidP="00CA1306">
      <w:pPr>
        <w:pStyle w:val="Doc-text2"/>
        <w:ind w:left="0" w:firstLine="0"/>
      </w:pPr>
    </w:p>
    <w:p w14:paraId="6EAA6FB4" w14:textId="77777777" w:rsidR="006577C6" w:rsidRPr="00C34ADA" w:rsidRDefault="006577C6" w:rsidP="006577C6">
      <w:pPr>
        <w:jc w:val="both"/>
        <w:rPr>
          <w:lang w:val="en-GB"/>
        </w:rPr>
      </w:pPr>
      <w:r w:rsidRPr="00C34ADA">
        <w:rPr>
          <w:lang w:val="en-GB"/>
        </w:rPr>
        <w:t>At the RAN#106 meeting, for IAB NSA operation two SRB options were discussed for delivery of control plane signalling between the CU-CP and IAB nodes [1]:</w:t>
      </w:r>
    </w:p>
    <w:p w14:paraId="1B8C4182" w14:textId="77777777" w:rsidR="006577C6" w:rsidRPr="00C34ADA" w:rsidRDefault="006577C6" w:rsidP="006577C6">
      <w:pPr>
        <w:spacing w:after="0"/>
        <w:ind w:firstLine="720"/>
        <w:jc w:val="both"/>
        <w:rPr>
          <w:lang w:val="en-GB"/>
        </w:rPr>
      </w:pPr>
      <w:r w:rsidRPr="00C34ADA">
        <w:rPr>
          <w:lang w:val="en-GB"/>
        </w:rPr>
        <w:t>Option 1: Use same transport over the NR backhaul as in SA mode</w:t>
      </w:r>
    </w:p>
    <w:p w14:paraId="6EB9C81A" w14:textId="77777777" w:rsidR="006577C6" w:rsidRPr="00C34ADA" w:rsidRDefault="006577C6" w:rsidP="006577C6">
      <w:pPr>
        <w:pStyle w:val="ListParagraph"/>
        <w:jc w:val="both"/>
        <w:rPr>
          <w:rFonts w:asciiTheme="minorHAnsi" w:hAnsiTheme="minorHAnsi"/>
          <w:lang w:val="en-GB"/>
        </w:rPr>
      </w:pPr>
      <w:r w:rsidRPr="00C34ADA">
        <w:rPr>
          <w:rFonts w:asciiTheme="minorHAnsi" w:hAnsiTheme="minorHAnsi"/>
          <w:lang w:val="en-GB"/>
        </w:rPr>
        <w:t xml:space="preserve">Option 2: Use leveraged SRBs over LTE and X2 connection between </w:t>
      </w:r>
      <w:proofErr w:type="spellStart"/>
      <w:r w:rsidRPr="00C34ADA">
        <w:rPr>
          <w:rFonts w:asciiTheme="minorHAnsi" w:hAnsiTheme="minorHAnsi"/>
          <w:lang w:val="en-GB"/>
        </w:rPr>
        <w:t>eNB</w:t>
      </w:r>
      <w:proofErr w:type="spellEnd"/>
      <w:r w:rsidRPr="00C34ADA">
        <w:rPr>
          <w:rFonts w:asciiTheme="minorHAnsi" w:hAnsiTheme="minorHAnsi"/>
          <w:lang w:val="en-GB"/>
        </w:rPr>
        <w:t xml:space="preserve"> and donor CU.</w:t>
      </w:r>
    </w:p>
    <w:p w14:paraId="3BD94D5E" w14:textId="77777777" w:rsidR="007F4069" w:rsidRPr="006577C6" w:rsidRDefault="007F4069" w:rsidP="00CA1306">
      <w:pPr>
        <w:pStyle w:val="Doc-text2"/>
        <w:ind w:left="0" w:firstLine="0"/>
        <w:rPr>
          <w:rFonts w:asciiTheme="minorHAnsi" w:hAnsiTheme="minorHAnsi"/>
        </w:rPr>
      </w:pPr>
    </w:p>
    <w:p w14:paraId="108F94AA" w14:textId="02D95AD1" w:rsidR="00BF0CB4" w:rsidRDefault="006577C6" w:rsidP="006577C6">
      <w:pPr>
        <w:pStyle w:val="Doc-text2"/>
        <w:ind w:left="0" w:firstLine="0"/>
        <w:rPr>
          <w:rFonts w:asciiTheme="minorHAnsi" w:hAnsiTheme="minorHAnsi"/>
        </w:rPr>
      </w:pPr>
      <w:r w:rsidRPr="006577C6">
        <w:rPr>
          <w:rFonts w:asciiTheme="minorHAnsi" w:hAnsiTheme="minorHAnsi"/>
        </w:rPr>
        <w:t>At RAN#107,</w:t>
      </w:r>
      <w:r>
        <w:rPr>
          <w:rFonts w:asciiTheme="minorHAnsi" w:hAnsiTheme="minorHAnsi"/>
        </w:rPr>
        <w:t xml:space="preserve"> </w:t>
      </w:r>
      <w:r w:rsidR="00393B8C">
        <w:rPr>
          <w:rFonts w:asciiTheme="minorHAnsi" w:hAnsiTheme="minorHAnsi"/>
        </w:rPr>
        <w:t xml:space="preserve">two solutions </w:t>
      </w:r>
      <w:r w:rsidR="006E2D7F">
        <w:rPr>
          <w:rFonts w:asciiTheme="minorHAnsi" w:hAnsiTheme="minorHAnsi"/>
        </w:rPr>
        <w:t>(</w:t>
      </w:r>
      <w:r w:rsidR="00717062">
        <w:rPr>
          <w:rFonts w:asciiTheme="minorHAnsi" w:hAnsiTheme="minorHAnsi"/>
        </w:rPr>
        <w:t>[1</w:t>
      </w:r>
      <w:proofErr w:type="gramStart"/>
      <w:r w:rsidR="00717062">
        <w:rPr>
          <w:rFonts w:asciiTheme="minorHAnsi" w:hAnsiTheme="minorHAnsi"/>
        </w:rPr>
        <w:t>]</w:t>
      </w:r>
      <w:r w:rsidR="006E2D7F">
        <w:rPr>
          <w:rFonts w:asciiTheme="minorHAnsi" w:hAnsiTheme="minorHAnsi"/>
        </w:rPr>
        <w:t>[</w:t>
      </w:r>
      <w:proofErr w:type="gramEnd"/>
      <w:r w:rsidR="006E2D7F">
        <w:rPr>
          <w:rFonts w:asciiTheme="minorHAnsi" w:hAnsiTheme="minorHAnsi"/>
        </w:rPr>
        <w:t xml:space="preserve">2]) </w:t>
      </w:r>
      <w:r w:rsidR="00393B8C">
        <w:rPr>
          <w:rFonts w:asciiTheme="minorHAnsi" w:hAnsiTheme="minorHAnsi"/>
        </w:rPr>
        <w:t xml:space="preserve">were discussed to accomplish Option 2 functionality. </w:t>
      </w:r>
    </w:p>
    <w:p w14:paraId="2ECDA38A" w14:textId="77777777" w:rsidR="00393B8C" w:rsidRDefault="00393B8C" w:rsidP="006577C6">
      <w:pPr>
        <w:pStyle w:val="Doc-text2"/>
        <w:ind w:left="0" w:firstLine="0"/>
        <w:rPr>
          <w:rFonts w:asciiTheme="minorHAnsi" w:hAnsiTheme="minorHAnsi"/>
        </w:rPr>
      </w:pPr>
    </w:p>
    <w:p w14:paraId="1BEEA262" w14:textId="6BF6EC87" w:rsidR="00393B8C" w:rsidRDefault="00393B8C" w:rsidP="006577C6">
      <w:pPr>
        <w:pStyle w:val="Doc-text2"/>
        <w:ind w:left="0" w:firstLine="0"/>
        <w:rPr>
          <w:rFonts w:asciiTheme="minorHAnsi" w:hAnsiTheme="minorHAnsi"/>
        </w:rPr>
      </w:pPr>
      <w:r>
        <w:rPr>
          <w:rFonts w:asciiTheme="minorHAnsi" w:hAnsiTheme="minorHAnsi"/>
        </w:rPr>
        <w:t xml:space="preserve">Solution 1: </w:t>
      </w:r>
      <w:r w:rsidR="006E2D7F">
        <w:rPr>
          <w:rFonts w:asciiTheme="minorHAnsi" w:hAnsiTheme="minorHAnsi"/>
        </w:rPr>
        <w:t>F1AP interface transported over MT’s RRC</w:t>
      </w:r>
    </w:p>
    <w:p w14:paraId="0EE643A3" w14:textId="5588A18C" w:rsidR="006E2D7F" w:rsidRPr="006577C6" w:rsidRDefault="006E2D7F" w:rsidP="006577C6">
      <w:pPr>
        <w:pStyle w:val="Doc-text2"/>
        <w:ind w:left="0" w:firstLine="0"/>
        <w:rPr>
          <w:rFonts w:asciiTheme="minorHAnsi" w:hAnsiTheme="minorHAnsi"/>
        </w:rPr>
      </w:pPr>
      <w:r>
        <w:rPr>
          <w:rFonts w:asciiTheme="minorHAnsi" w:hAnsiTheme="minorHAnsi"/>
        </w:rPr>
        <w:t>Solution 2: F1AP interface transported over MT’s SN-terminated DRB</w:t>
      </w:r>
    </w:p>
    <w:p w14:paraId="76F2DE27" w14:textId="77777777" w:rsidR="00E8676F" w:rsidRPr="006577C6" w:rsidRDefault="00E8676F" w:rsidP="00E8676F">
      <w:pPr>
        <w:pStyle w:val="Doc-text2"/>
        <w:tabs>
          <w:tab w:val="clear" w:pos="1622"/>
        </w:tabs>
        <w:ind w:left="0" w:hanging="3"/>
        <w:rPr>
          <w:rFonts w:asciiTheme="minorHAnsi" w:hAnsiTheme="minorHAnsi"/>
          <w:b/>
        </w:rPr>
      </w:pPr>
    </w:p>
    <w:p w14:paraId="356C908F" w14:textId="55D9AAF7" w:rsidR="006E2D7F" w:rsidRDefault="006E2D7F" w:rsidP="006E2D7F">
      <w:pPr>
        <w:pStyle w:val="Doc-text2"/>
        <w:ind w:left="0" w:firstLine="0"/>
        <w:rPr>
          <w:rFonts w:asciiTheme="minorHAnsi" w:hAnsiTheme="minorHAnsi"/>
        </w:rPr>
      </w:pPr>
      <w:r>
        <w:rPr>
          <w:rFonts w:asciiTheme="minorHAnsi" w:hAnsiTheme="minorHAnsi"/>
        </w:rPr>
        <w:t xml:space="preserve">This </w:t>
      </w:r>
      <w:r w:rsidR="006D6120">
        <w:rPr>
          <w:rFonts w:asciiTheme="minorHAnsi" w:hAnsiTheme="minorHAnsi"/>
        </w:rPr>
        <w:t>offline discussion summary provides a high level specification impact of the proposed solutions along with a summary of the offline discussion</w:t>
      </w:r>
      <w:r>
        <w:rPr>
          <w:rFonts w:asciiTheme="minorHAnsi" w:hAnsiTheme="minorHAnsi"/>
        </w:rPr>
        <w:t xml:space="preserve">. </w:t>
      </w:r>
    </w:p>
    <w:p w14:paraId="15DD7AB9" w14:textId="77777777" w:rsidR="006577C6" w:rsidRPr="006577C6" w:rsidRDefault="006577C6" w:rsidP="00CA3CB9">
      <w:pPr>
        <w:pStyle w:val="Doc-text2"/>
        <w:tabs>
          <w:tab w:val="clear" w:pos="1622"/>
        </w:tabs>
        <w:ind w:left="0" w:firstLine="0"/>
        <w:rPr>
          <w:rFonts w:asciiTheme="minorHAnsi" w:hAnsiTheme="minorHAnsi"/>
          <w:b/>
        </w:rPr>
      </w:pPr>
    </w:p>
    <w:p w14:paraId="0E2526AB" w14:textId="7297746F" w:rsidR="006341A9" w:rsidRDefault="001A25B0" w:rsidP="006341A9">
      <w:pPr>
        <w:pStyle w:val="Heading1"/>
      </w:pPr>
      <w:r>
        <w:t>Discussion</w:t>
      </w:r>
    </w:p>
    <w:p w14:paraId="2F7686B0" w14:textId="53744639" w:rsidR="001A25B0" w:rsidRDefault="00895CB5" w:rsidP="001A25B0">
      <w:pPr>
        <w:jc w:val="both"/>
        <w:rPr>
          <w:lang w:val="en-GB"/>
        </w:rPr>
      </w:pPr>
      <w:r>
        <w:rPr>
          <w:lang w:val="en-GB"/>
        </w:rPr>
        <w:t>During the offline discussion, further details and specification impacts of the above solutions were discussed. This discussion a</w:t>
      </w:r>
      <w:r w:rsidR="005C2361">
        <w:rPr>
          <w:lang w:val="en-GB"/>
        </w:rPr>
        <w:t xml:space="preserve">lso raised the possibility of some </w:t>
      </w:r>
      <w:r w:rsidR="005E3D68">
        <w:rPr>
          <w:lang w:val="en-GB"/>
        </w:rPr>
        <w:t xml:space="preserve">variations </w:t>
      </w:r>
      <w:r>
        <w:rPr>
          <w:lang w:val="en-GB"/>
        </w:rPr>
        <w:t>for delivering F1AP s</w:t>
      </w:r>
      <w:r w:rsidR="005C2361">
        <w:rPr>
          <w:lang w:val="en-GB"/>
        </w:rPr>
        <w:t>ignalling via the LT</w:t>
      </w:r>
      <w:r w:rsidR="005E3D68">
        <w:rPr>
          <w:lang w:val="en-GB"/>
        </w:rPr>
        <w:t xml:space="preserve">E </w:t>
      </w:r>
      <w:proofErr w:type="spellStart"/>
      <w:r w:rsidR="005E3D68">
        <w:rPr>
          <w:lang w:val="en-GB"/>
        </w:rPr>
        <w:t>MeNB</w:t>
      </w:r>
      <w:proofErr w:type="spellEnd"/>
      <w:r w:rsidR="005E3D68">
        <w:rPr>
          <w:lang w:val="en-GB"/>
        </w:rPr>
        <w:t>. We categorize</w:t>
      </w:r>
      <w:r w:rsidR="005C2361">
        <w:rPr>
          <w:lang w:val="en-GB"/>
        </w:rPr>
        <w:t xml:space="preserve"> </w:t>
      </w:r>
      <w:r w:rsidR="003B0809">
        <w:rPr>
          <w:lang w:val="en-GB"/>
        </w:rPr>
        <w:t xml:space="preserve">solutions based on the </w:t>
      </w:r>
      <w:r w:rsidR="00887FE4">
        <w:rPr>
          <w:lang w:val="en-GB"/>
        </w:rPr>
        <w:t xml:space="preserve">MT’s </w:t>
      </w:r>
      <w:r w:rsidR="003B0809">
        <w:rPr>
          <w:lang w:val="en-GB"/>
        </w:rPr>
        <w:t>control plane</w:t>
      </w:r>
      <w:r w:rsidR="005E3D68">
        <w:rPr>
          <w:lang w:val="en-GB"/>
        </w:rPr>
        <w:t xml:space="preserve"> as </w:t>
      </w:r>
      <w:r w:rsidR="00887FE4">
        <w:rPr>
          <w:lang w:val="en-GB"/>
        </w:rPr>
        <w:t xml:space="preserve">part of Solution 1, and </w:t>
      </w:r>
      <w:r w:rsidR="003B0809">
        <w:rPr>
          <w:lang w:val="en-GB"/>
        </w:rPr>
        <w:t xml:space="preserve">solutions based on the </w:t>
      </w:r>
      <w:r w:rsidR="00887FE4">
        <w:rPr>
          <w:lang w:val="en-GB"/>
        </w:rPr>
        <w:t>MT</w:t>
      </w:r>
      <w:r w:rsidR="003B0809">
        <w:rPr>
          <w:lang w:val="en-GB"/>
        </w:rPr>
        <w:t>’s</w:t>
      </w:r>
      <w:r w:rsidR="00887FE4">
        <w:rPr>
          <w:lang w:val="en-GB"/>
        </w:rPr>
        <w:t xml:space="preserve"> user-plane as part of Solution 2</w:t>
      </w:r>
      <w:r w:rsidR="001306CF">
        <w:rPr>
          <w:lang w:val="en-GB"/>
        </w:rPr>
        <w:t>:</w:t>
      </w:r>
    </w:p>
    <w:p w14:paraId="75AC4AD5" w14:textId="693B22E0" w:rsidR="002C41C4" w:rsidRPr="00AA62CC" w:rsidRDefault="002C41C4" w:rsidP="00224A01">
      <w:pPr>
        <w:pStyle w:val="ListParagraph"/>
        <w:numPr>
          <w:ilvl w:val="0"/>
          <w:numId w:val="19"/>
        </w:numPr>
        <w:spacing w:after="120"/>
        <w:jc w:val="both"/>
        <w:rPr>
          <w:b/>
          <w:lang w:val="en-GB"/>
        </w:rPr>
      </w:pPr>
      <w:r w:rsidRPr="00AA62CC">
        <w:rPr>
          <w:b/>
          <w:lang w:val="en-GB"/>
        </w:rPr>
        <w:t>Solution 1:</w:t>
      </w:r>
      <w:r w:rsidR="00224A01" w:rsidRPr="00AA62CC">
        <w:rPr>
          <w:b/>
          <w:lang w:val="en-GB"/>
        </w:rPr>
        <w:t xml:space="preserve"> Based on MT’s control plane</w:t>
      </w:r>
    </w:p>
    <w:p w14:paraId="6E508150" w14:textId="78D0B7D8" w:rsidR="00895CB5" w:rsidRPr="002C41C4" w:rsidRDefault="002C41C4" w:rsidP="002C41C4">
      <w:pPr>
        <w:pStyle w:val="ListParagraph"/>
        <w:numPr>
          <w:ilvl w:val="1"/>
          <w:numId w:val="19"/>
        </w:numPr>
        <w:jc w:val="both"/>
        <w:rPr>
          <w:lang w:val="en-GB"/>
        </w:rPr>
      </w:pPr>
      <w:r w:rsidRPr="00224A01">
        <w:rPr>
          <w:b/>
          <w:lang w:val="en-GB"/>
        </w:rPr>
        <w:t>1a</w:t>
      </w:r>
      <w:r>
        <w:rPr>
          <w:lang w:val="en-GB"/>
        </w:rPr>
        <w:t xml:space="preserve">: </w:t>
      </w:r>
      <w:r w:rsidR="00895CB5" w:rsidRPr="002C41C4">
        <w:rPr>
          <w:lang w:val="en-GB"/>
        </w:rPr>
        <w:t>F1AP interface transported over MT’s RRC</w:t>
      </w:r>
    </w:p>
    <w:p w14:paraId="1E28B2C6" w14:textId="324E5022" w:rsidR="00895CB5" w:rsidRPr="002C41C4" w:rsidRDefault="002C41C4" w:rsidP="00AA62CC">
      <w:pPr>
        <w:pStyle w:val="ListParagraph"/>
        <w:numPr>
          <w:ilvl w:val="1"/>
          <w:numId w:val="19"/>
        </w:numPr>
        <w:spacing w:after="120"/>
        <w:jc w:val="both"/>
        <w:rPr>
          <w:lang w:val="en-GB"/>
        </w:rPr>
      </w:pPr>
      <w:r w:rsidRPr="00224A01">
        <w:rPr>
          <w:b/>
          <w:lang w:val="en-GB"/>
        </w:rPr>
        <w:t>1b</w:t>
      </w:r>
      <w:r>
        <w:rPr>
          <w:lang w:val="en-GB"/>
        </w:rPr>
        <w:t xml:space="preserve">: </w:t>
      </w:r>
      <w:r w:rsidR="00895CB5" w:rsidRPr="002C41C4">
        <w:rPr>
          <w:lang w:val="en-GB"/>
        </w:rPr>
        <w:t>F1AP interface transported directly in X2-C container</w:t>
      </w:r>
    </w:p>
    <w:p w14:paraId="5520DE11" w14:textId="39E4874C" w:rsidR="002C41C4" w:rsidRPr="00AA62CC" w:rsidRDefault="002C41C4" w:rsidP="00224A01">
      <w:pPr>
        <w:pStyle w:val="ListParagraph"/>
        <w:numPr>
          <w:ilvl w:val="0"/>
          <w:numId w:val="19"/>
        </w:numPr>
        <w:spacing w:after="120"/>
        <w:jc w:val="both"/>
        <w:rPr>
          <w:b/>
          <w:lang w:val="en-GB"/>
        </w:rPr>
      </w:pPr>
      <w:r w:rsidRPr="00AA62CC">
        <w:rPr>
          <w:b/>
          <w:lang w:val="en-GB"/>
        </w:rPr>
        <w:t>Solution 2:</w:t>
      </w:r>
      <w:r w:rsidR="00224A01" w:rsidRPr="00AA62CC">
        <w:rPr>
          <w:b/>
          <w:lang w:val="en-GB"/>
        </w:rPr>
        <w:t xml:space="preserve"> Based on MT’s user plane</w:t>
      </w:r>
    </w:p>
    <w:p w14:paraId="4B8865FD" w14:textId="431100C2" w:rsidR="00895CB5" w:rsidRPr="002C41C4" w:rsidRDefault="00895CB5" w:rsidP="002C41C4">
      <w:pPr>
        <w:pStyle w:val="ListParagraph"/>
        <w:numPr>
          <w:ilvl w:val="1"/>
          <w:numId w:val="19"/>
        </w:numPr>
        <w:jc w:val="both"/>
        <w:rPr>
          <w:lang w:val="en-GB"/>
        </w:rPr>
      </w:pPr>
      <w:r w:rsidRPr="00224A01">
        <w:rPr>
          <w:b/>
          <w:lang w:val="en-GB"/>
        </w:rPr>
        <w:t>2a</w:t>
      </w:r>
      <w:r w:rsidRPr="002C41C4">
        <w:rPr>
          <w:lang w:val="en-GB"/>
        </w:rPr>
        <w:t>: F1AP interface transported via E1 and over MT’s SN-terminated bearer</w:t>
      </w:r>
    </w:p>
    <w:p w14:paraId="07E4C64E" w14:textId="2EB6D120" w:rsidR="0081433C" w:rsidRPr="002C41C4" w:rsidRDefault="0081433C" w:rsidP="002C41C4">
      <w:pPr>
        <w:pStyle w:val="ListParagraph"/>
        <w:numPr>
          <w:ilvl w:val="1"/>
          <w:numId w:val="19"/>
        </w:numPr>
        <w:jc w:val="both"/>
        <w:rPr>
          <w:lang w:val="en-GB"/>
        </w:rPr>
      </w:pPr>
      <w:r w:rsidRPr="00224A01">
        <w:rPr>
          <w:b/>
          <w:lang w:val="en-GB"/>
        </w:rPr>
        <w:t>2b</w:t>
      </w:r>
      <w:r w:rsidRPr="002C41C4">
        <w:rPr>
          <w:lang w:val="en-GB"/>
        </w:rPr>
        <w:t xml:space="preserve">: F1AP </w:t>
      </w:r>
      <w:r w:rsidR="003B0809">
        <w:rPr>
          <w:lang w:val="en-GB"/>
        </w:rPr>
        <w:t xml:space="preserve">interface </w:t>
      </w:r>
      <w:r w:rsidRPr="002C41C4">
        <w:rPr>
          <w:lang w:val="en-GB"/>
        </w:rPr>
        <w:t>transported over-the-top via local PDN gateway at CU-CP</w:t>
      </w:r>
    </w:p>
    <w:p w14:paraId="0BECA1A8" w14:textId="77777777" w:rsidR="002C41C4" w:rsidRDefault="002C41C4" w:rsidP="00AA62CC">
      <w:pPr>
        <w:spacing w:after="0"/>
        <w:jc w:val="both"/>
        <w:rPr>
          <w:lang w:val="en-GB"/>
        </w:rPr>
      </w:pPr>
    </w:p>
    <w:p w14:paraId="217DDF36" w14:textId="5F634449" w:rsidR="00895CB5" w:rsidRDefault="00887FE4" w:rsidP="001A25B0">
      <w:pPr>
        <w:jc w:val="both"/>
        <w:rPr>
          <w:lang w:val="en-GB"/>
        </w:rPr>
      </w:pPr>
      <w:r>
        <w:rPr>
          <w:lang w:val="en-GB"/>
        </w:rPr>
        <w:t>The above four solutions are briefly described and a high level summ</w:t>
      </w:r>
      <w:r w:rsidR="00FC3C88">
        <w:rPr>
          <w:lang w:val="en-GB"/>
        </w:rPr>
        <w:t>ary of specification impact is</w:t>
      </w:r>
      <w:r>
        <w:rPr>
          <w:lang w:val="en-GB"/>
        </w:rPr>
        <w:t xml:space="preserve"> provided. </w:t>
      </w:r>
    </w:p>
    <w:p w14:paraId="52D3D359" w14:textId="318C0ACA" w:rsidR="001306CF" w:rsidRDefault="001306CF" w:rsidP="001A25B0">
      <w:pPr>
        <w:jc w:val="both"/>
        <w:rPr>
          <w:b/>
          <w:u w:val="single"/>
        </w:rPr>
      </w:pPr>
      <w:r w:rsidRPr="0058653D">
        <w:rPr>
          <w:b/>
          <w:u w:val="single"/>
          <w:lang w:val="en-GB"/>
        </w:rPr>
        <w:lastRenderedPageBreak/>
        <w:t>Solution 1</w:t>
      </w:r>
      <w:r w:rsidR="003B225A">
        <w:rPr>
          <w:b/>
          <w:u w:val="single"/>
          <w:lang w:val="en-GB"/>
        </w:rPr>
        <w:t>a</w:t>
      </w:r>
      <w:r w:rsidRPr="0058653D">
        <w:rPr>
          <w:b/>
          <w:u w:val="single"/>
          <w:lang w:val="en-GB"/>
        </w:rPr>
        <w:t xml:space="preserve">: </w:t>
      </w:r>
      <w:r w:rsidRPr="0058653D">
        <w:rPr>
          <w:b/>
          <w:u w:val="single"/>
        </w:rPr>
        <w:t>F1AP interface transported over MT’s RRC</w:t>
      </w:r>
    </w:p>
    <w:p w14:paraId="261F6576" w14:textId="6A343F52" w:rsidR="00887FE4" w:rsidRPr="00887FE4" w:rsidRDefault="00887FE4" w:rsidP="001A25B0">
      <w:pPr>
        <w:jc w:val="both"/>
        <w:rPr>
          <w:lang w:val="en-GB"/>
        </w:rPr>
      </w:pPr>
      <w:r>
        <w:t>This solution is based on [1], and proposes to tunnel the F1AP stack (F1AP/DTLS/SCTP/IP) via the MT’s NR RRC</w:t>
      </w:r>
      <w:r w:rsidR="009F7FB9">
        <w:t>. This solution tries to</w:t>
      </w:r>
      <w:r>
        <w:t xml:space="preserve"> reuse existing mechanisms already in place to deliver NR RRC signaling over X2</w:t>
      </w:r>
      <w:r w:rsidR="00564328">
        <w:t>AP</w:t>
      </w:r>
      <w:r>
        <w:t xml:space="preserve"> to/from a UE via LTE </w:t>
      </w:r>
      <w:proofErr w:type="spellStart"/>
      <w:r>
        <w:t>MeNB</w:t>
      </w:r>
      <w:proofErr w:type="spellEnd"/>
      <w:r>
        <w:t xml:space="preserve">. </w:t>
      </w:r>
      <w:r w:rsidR="00CE7925">
        <w:t xml:space="preserve">In this solution the LTE </w:t>
      </w:r>
      <w:proofErr w:type="spellStart"/>
      <w:r w:rsidR="00CE7925">
        <w:t>MeNB</w:t>
      </w:r>
      <w:proofErr w:type="spellEnd"/>
      <w:r w:rsidR="00CE7925">
        <w:t xml:space="preserve"> is not aware that it is transporting F1AP signaling to the MT since this signaling is tunneled through the NR RRC. </w:t>
      </w:r>
      <w:r>
        <w:t xml:space="preserve">The following potential specification changes were identified in [1] and during the offline discussion. </w:t>
      </w:r>
    </w:p>
    <w:p w14:paraId="7D4EBCAE" w14:textId="5E0CE33E" w:rsidR="001306CF" w:rsidRDefault="00473302" w:rsidP="00BF3DA6">
      <w:pPr>
        <w:pStyle w:val="maintext"/>
        <w:numPr>
          <w:ilvl w:val="0"/>
          <w:numId w:val="16"/>
        </w:numPr>
        <w:spacing w:after="120" w:line="240" w:lineRule="auto"/>
        <w:ind w:firstLineChars="0"/>
        <w:jc w:val="left"/>
        <w:rPr>
          <w:rFonts w:asciiTheme="minorHAnsi" w:eastAsia="Times New Roman" w:hAnsiTheme="minorHAnsi" w:cs="Times New Roman"/>
          <w:lang w:eastAsia="en-US"/>
        </w:rPr>
      </w:pPr>
      <w:r>
        <w:rPr>
          <w:rFonts w:asciiTheme="minorHAnsi" w:eastAsia="Times New Roman" w:hAnsiTheme="minorHAnsi" w:cs="Times New Roman"/>
          <w:lang w:eastAsia="en-US"/>
        </w:rPr>
        <w:t>NR RRC (</w:t>
      </w:r>
      <w:r w:rsidR="0054270D" w:rsidRPr="001306CF">
        <w:rPr>
          <w:rFonts w:asciiTheme="minorHAnsi" w:eastAsia="Times New Roman" w:hAnsiTheme="minorHAnsi" w:cs="Times New Roman"/>
          <w:lang w:eastAsia="en-US"/>
        </w:rPr>
        <w:t>38.331</w:t>
      </w:r>
      <w:r>
        <w:rPr>
          <w:rFonts w:asciiTheme="minorHAnsi" w:eastAsia="Times New Roman" w:hAnsiTheme="minorHAnsi" w:cs="Times New Roman"/>
          <w:lang w:eastAsia="en-US"/>
        </w:rPr>
        <w:t>)</w:t>
      </w:r>
    </w:p>
    <w:p w14:paraId="0E80A82E" w14:textId="77777777" w:rsidR="0058653D" w:rsidRDefault="001306CF" w:rsidP="001306CF">
      <w:pPr>
        <w:pStyle w:val="maintext"/>
        <w:numPr>
          <w:ilvl w:val="1"/>
          <w:numId w:val="16"/>
        </w:numPr>
        <w:spacing w:after="120" w:line="240" w:lineRule="auto"/>
        <w:ind w:firstLineChars="0"/>
        <w:jc w:val="left"/>
        <w:rPr>
          <w:rFonts w:asciiTheme="minorHAnsi" w:eastAsia="Times New Roman" w:hAnsiTheme="minorHAnsi" w:cs="Times New Roman"/>
          <w:lang w:eastAsia="en-US"/>
        </w:rPr>
      </w:pPr>
      <w:r>
        <w:rPr>
          <w:rFonts w:asciiTheme="minorHAnsi" w:eastAsia="Times New Roman" w:hAnsiTheme="minorHAnsi" w:cs="Times New Roman"/>
          <w:lang w:eastAsia="en-US"/>
        </w:rPr>
        <w:t>Add new IABF1AP</w:t>
      </w:r>
      <w:r w:rsidR="0058653D">
        <w:rPr>
          <w:rFonts w:asciiTheme="minorHAnsi" w:eastAsia="Times New Roman" w:hAnsiTheme="minorHAnsi" w:cs="Times New Roman"/>
          <w:lang w:eastAsia="en-US"/>
        </w:rPr>
        <w:t>InformationTransferMRDC message to encapsulate IP packet carrying F1AP.</w:t>
      </w:r>
    </w:p>
    <w:p w14:paraId="0F69B326" w14:textId="54380390" w:rsidR="0058653D" w:rsidRDefault="0054270D" w:rsidP="001306CF">
      <w:pPr>
        <w:pStyle w:val="maintext"/>
        <w:numPr>
          <w:ilvl w:val="1"/>
          <w:numId w:val="16"/>
        </w:numPr>
        <w:spacing w:after="120" w:line="240" w:lineRule="auto"/>
        <w:ind w:firstLineChars="0"/>
        <w:jc w:val="left"/>
        <w:rPr>
          <w:rFonts w:asciiTheme="minorHAnsi" w:eastAsia="Times New Roman" w:hAnsiTheme="minorHAnsi" w:cs="Times New Roman"/>
          <w:lang w:eastAsia="en-US"/>
        </w:rPr>
      </w:pPr>
      <w:r>
        <w:rPr>
          <w:rFonts w:asciiTheme="minorHAnsi" w:eastAsia="Times New Roman" w:hAnsiTheme="minorHAnsi" w:cs="Times New Roman"/>
          <w:lang w:eastAsia="en-US"/>
        </w:rPr>
        <w:t>Add new UL-DCCH-</w:t>
      </w:r>
      <w:proofErr w:type="spellStart"/>
      <w:r>
        <w:rPr>
          <w:rFonts w:asciiTheme="minorHAnsi" w:eastAsia="Times New Roman" w:hAnsiTheme="minorHAnsi" w:cs="Times New Roman"/>
          <w:lang w:eastAsia="en-US"/>
        </w:rPr>
        <w:t>MessageType</w:t>
      </w:r>
      <w:proofErr w:type="spellEnd"/>
      <w:r>
        <w:rPr>
          <w:rFonts w:asciiTheme="minorHAnsi" w:eastAsia="Times New Roman" w:hAnsiTheme="minorHAnsi" w:cs="Times New Roman"/>
          <w:lang w:eastAsia="en-US"/>
        </w:rPr>
        <w:t xml:space="preserve"> to UL-DCCH-Message message</w:t>
      </w:r>
      <w:r w:rsidR="0058653D">
        <w:rPr>
          <w:rFonts w:asciiTheme="minorHAnsi" w:eastAsia="Times New Roman" w:hAnsiTheme="minorHAnsi" w:cs="Times New Roman"/>
          <w:lang w:eastAsia="en-US"/>
        </w:rPr>
        <w:t>, and new DL-DCCH-</w:t>
      </w:r>
      <w:proofErr w:type="spellStart"/>
      <w:r w:rsidR="0058653D">
        <w:rPr>
          <w:rFonts w:asciiTheme="minorHAnsi" w:eastAsia="Times New Roman" w:hAnsiTheme="minorHAnsi" w:cs="Times New Roman"/>
          <w:lang w:eastAsia="en-US"/>
        </w:rPr>
        <w:t>MessageType</w:t>
      </w:r>
      <w:proofErr w:type="spellEnd"/>
      <w:r w:rsidR="0058653D">
        <w:rPr>
          <w:rFonts w:asciiTheme="minorHAnsi" w:eastAsia="Times New Roman" w:hAnsiTheme="minorHAnsi" w:cs="Times New Roman"/>
          <w:lang w:eastAsia="en-US"/>
        </w:rPr>
        <w:t xml:space="preserve"> to DL-DCCH-Message message</w:t>
      </w:r>
      <w:r>
        <w:rPr>
          <w:rFonts w:asciiTheme="minorHAnsi" w:eastAsia="Times New Roman" w:hAnsiTheme="minorHAnsi" w:cs="Times New Roman"/>
          <w:lang w:eastAsia="en-US"/>
        </w:rPr>
        <w:t xml:space="preserve"> to carry the</w:t>
      </w:r>
      <w:r w:rsidR="00E9401A">
        <w:rPr>
          <w:rFonts w:asciiTheme="minorHAnsi" w:eastAsia="Times New Roman" w:hAnsiTheme="minorHAnsi" w:cs="Times New Roman"/>
          <w:lang w:eastAsia="en-US"/>
        </w:rPr>
        <w:t xml:space="preserve"> new</w:t>
      </w:r>
      <w:r>
        <w:rPr>
          <w:rFonts w:asciiTheme="minorHAnsi" w:eastAsia="Times New Roman" w:hAnsiTheme="minorHAnsi" w:cs="Times New Roman"/>
          <w:lang w:eastAsia="en-US"/>
        </w:rPr>
        <w:t xml:space="preserve"> IABF1APInformationTransferMRDC message.</w:t>
      </w:r>
      <w:r w:rsidR="009B624A">
        <w:rPr>
          <w:rFonts w:asciiTheme="minorHAnsi" w:eastAsia="Times New Roman" w:hAnsiTheme="minorHAnsi" w:cs="Times New Roman"/>
          <w:lang w:eastAsia="en-US"/>
        </w:rPr>
        <w:t xml:space="preserve"> </w:t>
      </w:r>
    </w:p>
    <w:p w14:paraId="42B9D5EB" w14:textId="42C40979" w:rsidR="0054270D" w:rsidRDefault="0058653D" w:rsidP="001306CF">
      <w:pPr>
        <w:pStyle w:val="maintext"/>
        <w:numPr>
          <w:ilvl w:val="1"/>
          <w:numId w:val="16"/>
        </w:numPr>
        <w:spacing w:after="120" w:line="240" w:lineRule="auto"/>
        <w:ind w:firstLineChars="0"/>
        <w:jc w:val="left"/>
        <w:rPr>
          <w:rFonts w:asciiTheme="minorHAnsi" w:eastAsia="Times New Roman" w:hAnsiTheme="minorHAnsi" w:cs="Times New Roman"/>
          <w:lang w:eastAsia="en-US"/>
        </w:rPr>
      </w:pPr>
      <w:r>
        <w:rPr>
          <w:rFonts w:asciiTheme="minorHAnsi" w:eastAsia="Times New Roman" w:hAnsiTheme="minorHAnsi" w:cs="Times New Roman"/>
          <w:lang w:eastAsia="en-US"/>
        </w:rPr>
        <w:t>Minor</w:t>
      </w:r>
      <w:r w:rsidR="002C41C4">
        <w:rPr>
          <w:rFonts w:asciiTheme="minorHAnsi" w:eastAsia="Times New Roman" w:hAnsiTheme="minorHAnsi" w:cs="Times New Roman"/>
          <w:lang w:eastAsia="en-US"/>
        </w:rPr>
        <w:t xml:space="preserve"> text addition for description and usage</w:t>
      </w:r>
      <w:r w:rsidR="00F14EB8">
        <w:rPr>
          <w:rFonts w:asciiTheme="minorHAnsi" w:eastAsia="Times New Roman" w:hAnsiTheme="minorHAnsi" w:cs="Times New Roman"/>
          <w:lang w:eastAsia="en-US"/>
        </w:rPr>
        <w:t xml:space="preserve">. </w:t>
      </w:r>
    </w:p>
    <w:p w14:paraId="5C0D3D5B" w14:textId="76E2118C" w:rsidR="0058653D" w:rsidRDefault="00473302" w:rsidP="0058653D">
      <w:pPr>
        <w:pStyle w:val="maintext"/>
        <w:numPr>
          <w:ilvl w:val="0"/>
          <w:numId w:val="16"/>
        </w:numPr>
        <w:spacing w:after="120" w:line="240" w:lineRule="auto"/>
        <w:ind w:firstLineChars="0"/>
        <w:jc w:val="left"/>
        <w:rPr>
          <w:rFonts w:asciiTheme="minorHAnsi" w:eastAsia="Times New Roman" w:hAnsiTheme="minorHAnsi" w:cs="Times New Roman"/>
          <w:lang w:eastAsia="en-US"/>
        </w:rPr>
      </w:pPr>
      <w:r>
        <w:rPr>
          <w:rFonts w:asciiTheme="minorHAnsi" w:eastAsia="Times New Roman" w:hAnsiTheme="minorHAnsi" w:cs="Times New Roman"/>
          <w:lang w:eastAsia="en-US"/>
        </w:rPr>
        <w:t>LTE RRC (</w:t>
      </w:r>
      <w:r w:rsidR="0058653D" w:rsidRPr="001306CF">
        <w:rPr>
          <w:rFonts w:asciiTheme="minorHAnsi" w:eastAsia="Times New Roman" w:hAnsiTheme="minorHAnsi" w:cs="Times New Roman"/>
          <w:lang w:eastAsia="en-US"/>
        </w:rPr>
        <w:t>36.331</w:t>
      </w:r>
      <w:r>
        <w:rPr>
          <w:rFonts w:asciiTheme="minorHAnsi" w:eastAsia="Times New Roman" w:hAnsiTheme="minorHAnsi" w:cs="Times New Roman"/>
          <w:lang w:eastAsia="en-US"/>
        </w:rPr>
        <w:t>)</w:t>
      </w:r>
      <w:r w:rsidR="0058653D">
        <w:rPr>
          <w:rFonts w:asciiTheme="minorHAnsi" w:eastAsia="Times New Roman" w:hAnsiTheme="minorHAnsi" w:cs="Times New Roman"/>
          <w:lang w:eastAsia="en-US"/>
        </w:rPr>
        <w:t>:</w:t>
      </w:r>
    </w:p>
    <w:p w14:paraId="49FB44B4" w14:textId="77777777" w:rsidR="0058653D" w:rsidRDefault="0058653D" w:rsidP="0058653D">
      <w:pPr>
        <w:pStyle w:val="maintext"/>
        <w:numPr>
          <w:ilvl w:val="1"/>
          <w:numId w:val="16"/>
        </w:numPr>
        <w:spacing w:after="120" w:line="240" w:lineRule="auto"/>
        <w:ind w:firstLineChars="0"/>
        <w:jc w:val="left"/>
        <w:rPr>
          <w:rFonts w:asciiTheme="minorHAnsi" w:eastAsia="Times New Roman" w:hAnsiTheme="minorHAnsi" w:cs="Times New Roman"/>
          <w:lang w:eastAsia="en-US"/>
        </w:rPr>
      </w:pPr>
      <w:r>
        <w:rPr>
          <w:rFonts w:asciiTheme="minorHAnsi" w:eastAsia="Times New Roman" w:hAnsiTheme="minorHAnsi" w:cs="Times New Roman"/>
          <w:lang w:eastAsia="en-US"/>
        </w:rPr>
        <w:t xml:space="preserve">Define new </w:t>
      </w:r>
      <w:proofErr w:type="spellStart"/>
      <w:r>
        <w:rPr>
          <w:rFonts w:asciiTheme="minorHAnsi" w:eastAsia="Times New Roman" w:hAnsiTheme="minorHAnsi" w:cs="Times New Roman"/>
          <w:lang w:eastAsia="en-US"/>
        </w:rPr>
        <w:t>DLInformationTransferMRDC</w:t>
      </w:r>
      <w:proofErr w:type="spellEnd"/>
      <w:r>
        <w:rPr>
          <w:rFonts w:asciiTheme="minorHAnsi" w:eastAsia="Times New Roman" w:hAnsiTheme="minorHAnsi" w:cs="Times New Roman"/>
          <w:lang w:eastAsia="en-US"/>
        </w:rPr>
        <w:t xml:space="preserve"> message to transfer NR DL-DCCH-Message from LTE </w:t>
      </w:r>
      <w:proofErr w:type="spellStart"/>
      <w:r>
        <w:rPr>
          <w:rFonts w:asciiTheme="minorHAnsi" w:eastAsia="Times New Roman" w:hAnsiTheme="minorHAnsi" w:cs="Times New Roman"/>
          <w:lang w:eastAsia="en-US"/>
        </w:rPr>
        <w:t>eNB</w:t>
      </w:r>
      <w:proofErr w:type="spellEnd"/>
      <w:r>
        <w:rPr>
          <w:rFonts w:asciiTheme="minorHAnsi" w:eastAsia="Times New Roman" w:hAnsiTheme="minorHAnsi" w:cs="Times New Roman"/>
          <w:lang w:eastAsia="en-US"/>
        </w:rPr>
        <w:t xml:space="preserve"> to IAB-MT. </w:t>
      </w:r>
    </w:p>
    <w:p w14:paraId="02F7BFFA" w14:textId="160D46DC" w:rsidR="0058653D" w:rsidRDefault="0058653D" w:rsidP="0058653D">
      <w:pPr>
        <w:pStyle w:val="maintext"/>
        <w:numPr>
          <w:ilvl w:val="1"/>
          <w:numId w:val="16"/>
        </w:numPr>
        <w:spacing w:after="120" w:line="240" w:lineRule="auto"/>
        <w:ind w:firstLineChars="0"/>
        <w:jc w:val="left"/>
        <w:rPr>
          <w:rFonts w:asciiTheme="minorHAnsi" w:eastAsia="Times New Roman" w:hAnsiTheme="minorHAnsi" w:cs="Times New Roman"/>
          <w:lang w:eastAsia="en-US"/>
        </w:rPr>
      </w:pPr>
      <w:r>
        <w:rPr>
          <w:rFonts w:asciiTheme="minorHAnsi" w:eastAsia="Times New Roman" w:hAnsiTheme="minorHAnsi" w:cs="Times New Roman"/>
          <w:lang w:eastAsia="en-US"/>
        </w:rPr>
        <w:t>Minor text change to indicate additional usage of UL-DCCH-</w:t>
      </w:r>
      <w:proofErr w:type="spellStart"/>
      <w:r>
        <w:rPr>
          <w:rFonts w:asciiTheme="minorHAnsi" w:eastAsia="Times New Roman" w:hAnsiTheme="minorHAnsi" w:cs="Times New Roman"/>
          <w:lang w:eastAsia="en-US"/>
        </w:rPr>
        <w:t>MessageNR</w:t>
      </w:r>
      <w:proofErr w:type="spellEnd"/>
      <w:r>
        <w:rPr>
          <w:rFonts w:asciiTheme="minorHAnsi" w:eastAsia="Times New Roman" w:hAnsiTheme="minorHAnsi" w:cs="Times New Roman"/>
          <w:lang w:eastAsia="en-US"/>
        </w:rPr>
        <w:t xml:space="preserve"> field and DL-DCCH-</w:t>
      </w:r>
      <w:proofErr w:type="spellStart"/>
      <w:r>
        <w:rPr>
          <w:rFonts w:asciiTheme="minorHAnsi" w:eastAsia="Times New Roman" w:hAnsiTheme="minorHAnsi" w:cs="Times New Roman"/>
          <w:lang w:eastAsia="en-US"/>
        </w:rPr>
        <w:t>MessageNR</w:t>
      </w:r>
      <w:proofErr w:type="spellEnd"/>
      <w:r>
        <w:rPr>
          <w:rFonts w:asciiTheme="minorHAnsi" w:eastAsia="Times New Roman" w:hAnsiTheme="minorHAnsi" w:cs="Times New Roman"/>
          <w:lang w:eastAsia="en-US"/>
        </w:rPr>
        <w:t xml:space="preserve"> field to transfer a new NR RRC message IABF1APInformationTransferMRDC.</w:t>
      </w:r>
    </w:p>
    <w:p w14:paraId="5A720BCD" w14:textId="6AC4CCE0" w:rsidR="004F4C35" w:rsidRDefault="00473302" w:rsidP="00887FE4">
      <w:pPr>
        <w:pStyle w:val="ListParagraph"/>
        <w:numPr>
          <w:ilvl w:val="0"/>
          <w:numId w:val="16"/>
        </w:numPr>
        <w:tabs>
          <w:tab w:val="left" w:pos="1574"/>
        </w:tabs>
        <w:jc w:val="both"/>
      </w:pPr>
      <w:r>
        <w:t>X2AP (</w:t>
      </w:r>
      <w:r w:rsidR="00887FE4" w:rsidRPr="00887FE4">
        <w:t>36.423</w:t>
      </w:r>
      <w:r>
        <w:t>)</w:t>
      </w:r>
      <w:r w:rsidR="00887FE4">
        <w:t xml:space="preserve">: </w:t>
      </w:r>
    </w:p>
    <w:p w14:paraId="6243A3B9" w14:textId="76B7172C" w:rsidR="00887FE4" w:rsidRDefault="003B225A" w:rsidP="00887FE4">
      <w:pPr>
        <w:pStyle w:val="ListParagraph"/>
        <w:numPr>
          <w:ilvl w:val="1"/>
          <w:numId w:val="16"/>
        </w:numPr>
        <w:tabs>
          <w:tab w:val="left" w:pos="1574"/>
        </w:tabs>
        <w:jc w:val="both"/>
      </w:pPr>
      <w:r>
        <w:t>Possibly new IE in RRC TRANSFER message if usage of existing RRC Container related IEs cannot be extended to carry the required NR RRC message.</w:t>
      </w:r>
    </w:p>
    <w:p w14:paraId="0DE71FAE" w14:textId="77777777" w:rsidR="003B225A" w:rsidRDefault="003B225A" w:rsidP="003B225A">
      <w:pPr>
        <w:tabs>
          <w:tab w:val="left" w:pos="1574"/>
        </w:tabs>
        <w:jc w:val="both"/>
      </w:pPr>
    </w:p>
    <w:p w14:paraId="08450902" w14:textId="49B0A0E1" w:rsidR="00CE7925" w:rsidRDefault="003B225A" w:rsidP="003B225A">
      <w:pPr>
        <w:tabs>
          <w:tab w:val="left" w:pos="1574"/>
        </w:tabs>
        <w:jc w:val="both"/>
      </w:pPr>
      <w:r>
        <w:t>Additionally, it was discus</w:t>
      </w:r>
      <w:r w:rsidR="00935528">
        <w:t xml:space="preserve">sed that there may be a need to provide some configuration </w:t>
      </w:r>
      <w:r>
        <w:t xml:space="preserve">to the MT from the CU to indicate whether the MT should use the NR RRC path via LTE or </w:t>
      </w:r>
      <w:r w:rsidR="00935528">
        <w:t xml:space="preserve">the </w:t>
      </w:r>
      <w:r>
        <w:t xml:space="preserve">BAP layer path via NR IAB to send uplink F1AP messages. </w:t>
      </w:r>
      <w:r w:rsidR="007F1631">
        <w:t xml:space="preserve">Also, more discussion may be needed to identify </w:t>
      </w:r>
      <w:r w:rsidR="007F1631" w:rsidRPr="007F1631">
        <w:t>an entity on the MT that would be responsible to receive this configuration for NR/LTE selection and enforce it</w:t>
      </w:r>
      <w:r w:rsidR="007F1631">
        <w:t>.</w:t>
      </w:r>
    </w:p>
    <w:p w14:paraId="0B86CEF6" w14:textId="77777777" w:rsidR="00CE7925" w:rsidRPr="00887FE4" w:rsidRDefault="00CE7925" w:rsidP="003B225A">
      <w:pPr>
        <w:tabs>
          <w:tab w:val="left" w:pos="1574"/>
        </w:tabs>
        <w:jc w:val="both"/>
      </w:pPr>
    </w:p>
    <w:p w14:paraId="3DA29EC0" w14:textId="70E08FD4" w:rsidR="00CE7925" w:rsidRDefault="00CE7925" w:rsidP="00CE7925">
      <w:pPr>
        <w:jc w:val="both"/>
        <w:rPr>
          <w:b/>
          <w:u w:val="single"/>
        </w:rPr>
      </w:pPr>
      <w:r w:rsidRPr="0058653D">
        <w:rPr>
          <w:b/>
          <w:u w:val="single"/>
          <w:lang w:val="en-GB"/>
        </w:rPr>
        <w:t>Solution 1</w:t>
      </w:r>
      <w:r>
        <w:rPr>
          <w:b/>
          <w:u w:val="single"/>
          <w:lang w:val="en-GB"/>
        </w:rPr>
        <w:t>b</w:t>
      </w:r>
      <w:r w:rsidRPr="0058653D">
        <w:rPr>
          <w:b/>
          <w:u w:val="single"/>
          <w:lang w:val="en-GB"/>
        </w:rPr>
        <w:t xml:space="preserve">: </w:t>
      </w:r>
      <w:r w:rsidRPr="00CE7925">
        <w:rPr>
          <w:b/>
          <w:u w:val="single"/>
        </w:rPr>
        <w:t>F1AP interface transported directly in X2-C container</w:t>
      </w:r>
    </w:p>
    <w:p w14:paraId="180EB86E" w14:textId="77777777" w:rsidR="00CE7925" w:rsidRDefault="00CE7925" w:rsidP="00887FE4">
      <w:pPr>
        <w:tabs>
          <w:tab w:val="left" w:pos="1574"/>
        </w:tabs>
        <w:spacing w:after="0"/>
        <w:jc w:val="both"/>
        <w:rPr>
          <w:szCs w:val="22"/>
        </w:rPr>
      </w:pPr>
      <w:r>
        <w:rPr>
          <w:szCs w:val="22"/>
        </w:rPr>
        <w:t xml:space="preserve">This solution was proposed in the offline discussion as a variation of Solution 1a. Rather than tunneling the F1AP stack via the MT’s NR RRC, this solution proposes to directly transport the F1AP stack in an RRC container over the X2-C interface. In this solution, since the F1AP signaling is directly sent to the LTE </w:t>
      </w:r>
      <w:proofErr w:type="spellStart"/>
      <w:r>
        <w:rPr>
          <w:szCs w:val="22"/>
        </w:rPr>
        <w:t>MeNB</w:t>
      </w:r>
      <w:proofErr w:type="spellEnd"/>
      <w:r>
        <w:rPr>
          <w:szCs w:val="22"/>
        </w:rPr>
        <w:t xml:space="preserve"> via X2-C, the LTE </w:t>
      </w:r>
      <w:proofErr w:type="spellStart"/>
      <w:r>
        <w:rPr>
          <w:szCs w:val="22"/>
        </w:rPr>
        <w:t>eNB</w:t>
      </w:r>
      <w:proofErr w:type="spellEnd"/>
      <w:r>
        <w:rPr>
          <w:szCs w:val="22"/>
        </w:rPr>
        <w:t xml:space="preserve"> needs to be aware that it is transporting F1AP signaling to the MT. The following specification changes are expected for this solution:</w:t>
      </w:r>
    </w:p>
    <w:p w14:paraId="04D117BF" w14:textId="35F08CBE" w:rsidR="00CE7925" w:rsidRDefault="00473302" w:rsidP="00CE7925">
      <w:pPr>
        <w:pStyle w:val="maintext"/>
        <w:numPr>
          <w:ilvl w:val="0"/>
          <w:numId w:val="16"/>
        </w:numPr>
        <w:spacing w:after="120" w:line="240" w:lineRule="auto"/>
        <w:ind w:firstLineChars="0"/>
        <w:jc w:val="left"/>
        <w:rPr>
          <w:rFonts w:asciiTheme="minorHAnsi" w:eastAsia="Times New Roman" w:hAnsiTheme="minorHAnsi" w:cs="Times New Roman"/>
          <w:lang w:eastAsia="en-US"/>
        </w:rPr>
      </w:pPr>
      <w:r>
        <w:rPr>
          <w:rFonts w:asciiTheme="minorHAnsi" w:eastAsia="Times New Roman" w:hAnsiTheme="minorHAnsi" w:cs="Times New Roman"/>
          <w:lang w:eastAsia="en-US"/>
        </w:rPr>
        <w:t>LTE RRC (</w:t>
      </w:r>
      <w:r w:rsidR="00CE7925" w:rsidRPr="001306CF">
        <w:rPr>
          <w:rFonts w:asciiTheme="minorHAnsi" w:eastAsia="Times New Roman" w:hAnsiTheme="minorHAnsi" w:cs="Times New Roman"/>
          <w:lang w:eastAsia="en-US"/>
        </w:rPr>
        <w:t>36.331</w:t>
      </w:r>
      <w:r>
        <w:rPr>
          <w:rFonts w:asciiTheme="minorHAnsi" w:eastAsia="Times New Roman" w:hAnsiTheme="minorHAnsi" w:cs="Times New Roman"/>
          <w:lang w:eastAsia="en-US"/>
        </w:rPr>
        <w:t>)</w:t>
      </w:r>
      <w:r w:rsidR="00CE7925">
        <w:rPr>
          <w:rFonts w:asciiTheme="minorHAnsi" w:eastAsia="Times New Roman" w:hAnsiTheme="minorHAnsi" w:cs="Times New Roman"/>
          <w:lang w:eastAsia="en-US"/>
        </w:rPr>
        <w:t>:</w:t>
      </w:r>
    </w:p>
    <w:p w14:paraId="6488B19B" w14:textId="121715E5" w:rsidR="00CE7925" w:rsidRDefault="00CE7925" w:rsidP="00CE7925">
      <w:pPr>
        <w:pStyle w:val="maintext"/>
        <w:numPr>
          <w:ilvl w:val="1"/>
          <w:numId w:val="16"/>
        </w:numPr>
        <w:spacing w:after="120" w:line="240" w:lineRule="auto"/>
        <w:ind w:firstLineChars="0"/>
        <w:jc w:val="left"/>
        <w:rPr>
          <w:rFonts w:asciiTheme="minorHAnsi" w:eastAsia="Times New Roman" w:hAnsiTheme="minorHAnsi" w:cs="Times New Roman"/>
          <w:lang w:eastAsia="en-US"/>
        </w:rPr>
      </w:pPr>
      <w:r>
        <w:rPr>
          <w:rFonts w:asciiTheme="minorHAnsi" w:eastAsia="Times New Roman" w:hAnsiTheme="minorHAnsi" w:cs="Times New Roman"/>
          <w:lang w:eastAsia="en-US"/>
        </w:rPr>
        <w:t xml:space="preserve">Define new </w:t>
      </w:r>
      <w:r w:rsidR="0062546E">
        <w:rPr>
          <w:rFonts w:asciiTheme="minorHAnsi" w:eastAsia="Times New Roman" w:hAnsiTheme="minorHAnsi" w:cs="Times New Roman"/>
          <w:lang w:eastAsia="en-US"/>
        </w:rPr>
        <w:t>DLF1APInformationTransferMRDC</w:t>
      </w:r>
      <w:r>
        <w:rPr>
          <w:rFonts w:asciiTheme="minorHAnsi" w:eastAsia="Times New Roman" w:hAnsiTheme="minorHAnsi" w:cs="Times New Roman"/>
          <w:lang w:eastAsia="en-US"/>
        </w:rPr>
        <w:t xml:space="preserve"> message to transfer </w:t>
      </w:r>
      <w:r w:rsidR="0062546E">
        <w:rPr>
          <w:rFonts w:asciiTheme="minorHAnsi" w:eastAsia="Times New Roman" w:hAnsiTheme="minorHAnsi" w:cs="Times New Roman"/>
          <w:lang w:eastAsia="en-US"/>
        </w:rPr>
        <w:t>F1AP message</w:t>
      </w:r>
      <w:r>
        <w:rPr>
          <w:rFonts w:asciiTheme="minorHAnsi" w:eastAsia="Times New Roman" w:hAnsiTheme="minorHAnsi" w:cs="Times New Roman"/>
          <w:lang w:eastAsia="en-US"/>
        </w:rPr>
        <w:t xml:space="preserve"> from </w:t>
      </w:r>
      <w:r w:rsidR="0062546E">
        <w:rPr>
          <w:rFonts w:asciiTheme="minorHAnsi" w:eastAsia="Times New Roman" w:hAnsiTheme="minorHAnsi" w:cs="Times New Roman"/>
          <w:lang w:eastAsia="en-US"/>
        </w:rPr>
        <w:t xml:space="preserve">the </w:t>
      </w:r>
      <w:r>
        <w:rPr>
          <w:rFonts w:asciiTheme="minorHAnsi" w:eastAsia="Times New Roman" w:hAnsiTheme="minorHAnsi" w:cs="Times New Roman"/>
          <w:lang w:eastAsia="en-US"/>
        </w:rPr>
        <w:t xml:space="preserve">LTE </w:t>
      </w:r>
      <w:proofErr w:type="spellStart"/>
      <w:r>
        <w:rPr>
          <w:rFonts w:asciiTheme="minorHAnsi" w:eastAsia="Times New Roman" w:hAnsiTheme="minorHAnsi" w:cs="Times New Roman"/>
          <w:lang w:eastAsia="en-US"/>
        </w:rPr>
        <w:t>eNB</w:t>
      </w:r>
      <w:proofErr w:type="spellEnd"/>
      <w:r>
        <w:rPr>
          <w:rFonts w:asciiTheme="minorHAnsi" w:eastAsia="Times New Roman" w:hAnsiTheme="minorHAnsi" w:cs="Times New Roman"/>
          <w:lang w:eastAsia="en-US"/>
        </w:rPr>
        <w:t xml:space="preserve"> to IAB-MT. </w:t>
      </w:r>
    </w:p>
    <w:p w14:paraId="5E45905F" w14:textId="2D8D7C61" w:rsidR="0062546E" w:rsidRDefault="0062546E" w:rsidP="0062546E">
      <w:pPr>
        <w:pStyle w:val="maintext"/>
        <w:numPr>
          <w:ilvl w:val="1"/>
          <w:numId w:val="16"/>
        </w:numPr>
        <w:spacing w:after="120" w:line="240" w:lineRule="auto"/>
        <w:ind w:firstLineChars="0"/>
        <w:jc w:val="left"/>
        <w:rPr>
          <w:rFonts w:asciiTheme="minorHAnsi" w:eastAsia="Times New Roman" w:hAnsiTheme="minorHAnsi" w:cs="Times New Roman"/>
          <w:lang w:eastAsia="en-US"/>
        </w:rPr>
      </w:pPr>
      <w:r>
        <w:rPr>
          <w:rFonts w:asciiTheme="minorHAnsi" w:eastAsia="Times New Roman" w:hAnsiTheme="minorHAnsi" w:cs="Times New Roman"/>
          <w:lang w:eastAsia="en-US"/>
        </w:rPr>
        <w:t xml:space="preserve">Define new ULF1APInformationTransferMRDC message to transfer F1AP message from IAB-MT to LTE </w:t>
      </w:r>
      <w:proofErr w:type="spellStart"/>
      <w:r>
        <w:rPr>
          <w:rFonts w:asciiTheme="minorHAnsi" w:eastAsia="Times New Roman" w:hAnsiTheme="minorHAnsi" w:cs="Times New Roman"/>
          <w:lang w:eastAsia="en-US"/>
        </w:rPr>
        <w:t>eNB</w:t>
      </w:r>
      <w:proofErr w:type="spellEnd"/>
      <w:r>
        <w:rPr>
          <w:rFonts w:asciiTheme="minorHAnsi" w:eastAsia="Times New Roman" w:hAnsiTheme="minorHAnsi" w:cs="Times New Roman"/>
          <w:lang w:eastAsia="en-US"/>
        </w:rPr>
        <w:t xml:space="preserve">. </w:t>
      </w:r>
    </w:p>
    <w:p w14:paraId="6B12827D" w14:textId="1BEEF6FC" w:rsidR="00CE7925" w:rsidRDefault="0062546E" w:rsidP="00CE7925">
      <w:pPr>
        <w:pStyle w:val="maintext"/>
        <w:numPr>
          <w:ilvl w:val="1"/>
          <w:numId w:val="16"/>
        </w:numPr>
        <w:spacing w:after="120" w:line="240" w:lineRule="auto"/>
        <w:ind w:firstLineChars="0"/>
        <w:jc w:val="left"/>
        <w:rPr>
          <w:rFonts w:asciiTheme="minorHAnsi" w:eastAsia="Times New Roman" w:hAnsiTheme="minorHAnsi" w:cs="Times New Roman"/>
          <w:lang w:eastAsia="en-US"/>
        </w:rPr>
      </w:pPr>
      <w:r>
        <w:rPr>
          <w:rFonts w:asciiTheme="minorHAnsi" w:eastAsia="Times New Roman" w:hAnsiTheme="minorHAnsi" w:cs="Times New Roman"/>
          <w:lang w:eastAsia="en-US"/>
        </w:rPr>
        <w:t>Minor t</w:t>
      </w:r>
      <w:r w:rsidR="002C41C4">
        <w:rPr>
          <w:rFonts w:asciiTheme="minorHAnsi" w:eastAsia="Times New Roman" w:hAnsiTheme="minorHAnsi" w:cs="Times New Roman"/>
          <w:lang w:eastAsia="en-US"/>
        </w:rPr>
        <w:t>ext addition for description and usage</w:t>
      </w:r>
      <w:r w:rsidR="00CE7925">
        <w:rPr>
          <w:rFonts w:asciiTheme="minorHAnsi" w:eastAsia="Times New Roman" w:hAnsiTheme="minorHAnsi" w:cs="Times New Roman"/>
          <w:lang w:eastAsia="en-US"/>
        </w:rPr>
        <w:t>.</w:t>
      </w:r>
    </w:p>
    <w:p w14:paraId="4024E6ED" w14:textId="7FBF0FA7" w:rsidR="00CE7925" w:rsidRDefault="00473302" w:rsidP="00CE7925">
      <w:pPr>
        <w:pStyle w:val="ListParagraph"/>
        <w:numPr>
          <w:ilvl w:val="0"/>
          <w:numId w:val="16"/>
        </w:numPr>
        <w:tabs>
          <w:tab w:val="left" w:pos="1574"/>
        </w:tabs>
        <w:jc w:val="both"/>
      </w:pPr>
      <w:r>
        <w:t>X2AP (</w:t>
      </w:r>
      <w:r w:rsidR="00CE7925" w:rsidRPr="00887FE4">
        <w:t>36.423</w:t>
      </w:r>
      <w:r>
        <w:t>)</w:t>
      </w:r>
      <w:r w:rsidR="00CE7925">
        <w:t xml:space="preserve">: </w:t>
      </w:r>
    </w:p>
    <w:p w14:paraId="62BBF321" w14:textId="4BD66D7B" w:rsidR="00CE7925" w:rsidRDefault="002C41C4" w:rsidP="00CE7925">
      <w:pPr>
        <w:pStyle w:val="ListParagraph"/>
        <w:numPr>
          <w:ilvl w:val="1"/>
          <w:numId w:val="16"/>
        </w:numPr>
        <w:tabs>
          <w:tab w:val="left" w:pos="1574"/>
        </w:tabs>
        <w:jc w:val="both"/>
      </w:pPr>
      <w:r>
        <w:t>N</w:t>
      </w:r>
      <w:r w:rsidR="00CE7925">
        <w:t xml:space="preserve">ew IE in RRC TRANSFER </w:t>
      </w:r>
      <w:r>
        <w:t>message for an F1AP container to carry the F1AP packet</w:t>
      </w:r>
      <w:r w:rsidR="00CE7925">
        <w:t>.</w:t>
      </w:r>
    </w:p>
    <w:p w14:paraId="5F6B1B71" w14:textId="77777777" w:rsidR="00CE7925" w:rsidRDefault="00CE7925" w:rsidP="00CE7925">
      <w:pPr>
        <w:tabs>
          <w:tab w:val="left" w:pos="1574"/>
        </w:tabs>
        <w:jc w:val="both"/>
      </w:pPr>
    </w:p>
    <w:p w14:paraId="03F51058" w14:textId="6D3398CD" w:rsidR="00887FE4" w:rsidRPr="00712095" w:rsidRDefault="002C41C4" w:rsidP="00712095">
      <w:pPr>
        <w:tabs>
          <w:tab w:val="left" w:pos="1574"/>
        </w:tabs>
        <w:jc w:val="both"/>
      </w:pPr>
      <w:r>
        <w:lastRenderedPageBreak/>
        <w:t>Also, as with Solution 1a, there</w:t>
      </w:r>
      <w:r w:rsidR="00CE7925">
        <w:t xml:space="preserve"> may be a need to provide some configuration to the MT from the CU to indicate whether the MT should use the </w:t>
      </w:r>
      <w:r>
        <w:t>LTE RRC path</w:t>
      </w:r>
      <w:r w:rsidR="00CE7925">
        <w:t xml:space="preserve"> or the BAP layer path via NR IAB to send uplink F1AP messages. </w:t>
      </w:r>
      <w:r w:rsidR="007F1631">
        <w:t xml:space="preserve">Again, as with Solution 1a, more discussion may be needed to identify </w:t>
      </w:r>
      <w:r w:rsidR="007F1631" w:rsidRPr="007F1631">
        <w:t>an entity on the MT that would be responsible to receive this configuration for NR/LTE selection and enforce it</w:t>
      </w:r>
      <w:r w:rsidR="007F1631">
        <w:t>.</w:t>
      </w:r>
    </w:p>
    <w:p w14:paraId="22B0F16F" w14:textId="77777777" w:rsidR="00CE7925" w:rsidRDefault="00CE7925" w:rsidP="00887FE4">
      <w:pPr>
        <w:tabs>
          <w:tab w:val="left" w:pos="1574"/>
        </w:tabs>
        <w:spacing w:after="0"/>
        <w:jc w:val="both"/>
        <w:rPr>
          <w:b/>
          <w:szCs w:val="22"/>
        </w:rPr>
      </w:pPr>
    </w:p>
    <w:p w14:paraId="51D69DB8" w14:textId="5F0F18F1" w:rsidR="0058653D" w:rsidRDefault="0058653D" w:rsidP="0058653D">
      <w:pPr>
        <w:pStyle w:val="Doc-text2"/>
        <w:ind w:left="0" w:firstLine="0"/>
        <w:rPr>
          <w:rFonts w:asciiTheme="minorHAnsi" w:hAnsiTheme="minorHAnsi"/>
          <w:b/>
          <w:u w:val="single"/>
        </w:rPr>
      </w:pPr>
      <w:r w:rsidRPr="0058653D">
        <w:rPr>
          <w:rFonts w:asciiTheme="minorHAnsi" w:hAnsiTheme="minorHAnsi"/>
          <w:b/>
          <w:szCs w:val="22"/>
          <w:u w:val="single"/>
        </w:rPr>
        <w:t>Solution 2</w:t>
      </w:r>
      <w:r w:rsidR="00564328">
        <w:rPr>
          <w:rFonts w:asciiTheme="minorHAnsi" w:hAnsiTheme="minorHAnsi"/>
          <w:b/>
          <w:szCs w:val="22"/>
          <w:u w:val="single"/>
        </w:rPr>
        <w:t>a</w:t>
      </w:r>
      <w:r w:rsidRPr="0058653D">
        <w:rPr>
          <w:rFonts w:asciiTheme="minorHAnsi" w:hAnsiTheme="minorHAnsi"/>
          <w:b/>
          <w:szCs w:val="22"/>
          <w:u w:val="single"/>
        </w:rPr>
        <w:t xml:space="preserve">: </w:t>
      </w:r>
      <w:r w:rsidR="00564328" w:rsidRPr="00564328">
        <w:rPr>
          <w:rFonts w:asciiTheme="minorHAnsi" w:hAnsiTheme="minorHAnsi"/>
          <w:b/>
          <w:u w:val="single"/>
        </w:rPr>
        <w:t>F1AP interface transported via E1 and over MT’s SN-terminated bearer</w:t>
      </w:r>
    </w:p>
    <w:p w14:paraId="613CD1A1" w14:textId="6B3D40BE" w:rsidR="00564328" w:rsidRPr="00564328" w:rsidRDefault="00564328" w:rsidP="00712095">
      <w:pPr>
        <w:pStyle w:val="Doc-text2"/>
        <w:spacing w:before="120"/>
        <w:ind w:left="0" w:firstLine="0"/>
        <w:rPr>
          <w:rFonts w:asciiTheme="minorHAnsi" w:hAnsiTheme="minorHAnsi"/>
        </w:rPr>
      </w:pPr>
      <w:r>
        <w:rPr>
          <w:rFonts w:asciiTheme="minorHAnsi" w:hAnsiTheme="minorHAnsi"/>
        </w:rPr>
        <w:t xml:space="preserve">This solution is based on [2], and proposes to </w:t>
      </w:r>
      <w:r w:rsidR="009F7FB9">
        <w:rPr>
          <w:rFonts w:asciiTheme="minorHAnsi" w:hAnsiTheme="minorHAnsi"/>
        </w:rPr>
        <w:t>tunnel</w:t>
      </w:r>
      <w:r>
        <w:rPr>
          <w:rFonts w:asciiTheme="minorHAnsi" w:hAnsiTheme="minorHAnsi"/>
        </w:rPr>
        <w:t xml:space="preserve"> the F1AP sta</w:t>
      </w:r>
      <w:r w:rsidR="00935528">
        <w:rPr>
          <w:rFonts w:asciiTheme="minorHAnsi" w:hAnsiTheme="minorHAnsi"/>
        </w:rPr>
        <w:t xml:space="preserve">ck (F1AP/DSCP/STCP/IP) via </w:t>
      </w:r>
      <w:r w:rsidR="009F7FB9">
        <w:rPr>
          <w:rFonts w:asciiTheme="minorHAnsi" w:hAnsiTheme="minorHAnsi"/>
        </w:rPr>
        <w:t xml:space="preserve">the MT’s SN-terminated LTE DRB. This solution tries to reuse the solution for delivering user plane data for an SN-terminated bearer over X2-U to/from a UE via the LTE </w:t>
      </w:r>
      <w:proofErr w:type="spellStart"/>
      <w:r w:rsidR="009F7FB9">
        <w:rPr>
          <w:rFonts w:asciiTheme="minorHAnsi" w:hAnsiTheme="minorHAnsi"/>
        </w:rPr>
        <w:t>MeNB</w:t>
      </w:r>
      <w:proofErr w:type="spellEnd"/>
      <w:r w:rsidR="009F7FB9">
        <w:rPr>
          <w:rFonts w:asciiTheme="minorHAnsi" w:hAnsiTheme="minorHAnsi"/>
        </w:rPr>
        <w:t xml:space="preserve">. </w:t>
      </w:r>
      <w:r w:rsidR="009F7FB9" w:rsidRPr="009F7FB9">
        <w:rPr>
          <w:rFonts w:asciiTheme="minorHAnsi" w:hAnsiTheme="minorHAnsi"/>
        </w:rPr>
        <w:t>The following potential specification cha</w:t>
      </w:r>
      <w:r w:rsidR="009F7FB9">
        <w:rPr>
          <w:rFonts w:asciiTheme="minorHAnsi" w:hAnsiTheme="minorHAnsi"/>
        </w:rPr>
        <w:t xml:space="preserve">nges were identified </w:t>
      </w:r>
      <w:r w:rsidR="009F7FB9" w:rsidRPr="009F7FB9">
        <w:rPr>
          <w:rFonts w:asciiTheme="minorHAnsi" w:hAnsiTheme="minorHAnsi"/>
        </w:rPr>
        <w:t>during the offline discussion.</w:t>
      </w:r>
    </w:p>
    <w:p w14:paraId="123177CD" w14:textId="0ECDC154" w:rsidR="0058653D" w:rsidRDefault="0058653D" w:rsidP="00485C14">
      <w:pPr>
        <w:spacing w:after="0"/>
        <w:jc w:val="both"/>
        <w:rPr>
          <w:b/>
          <w:szCs w:val="22"/>
        </w:rPr>
      </w:pPr>
    </w:p>
    <w:p w14:paraId="1EF063F3" w14:textId="169EB0C3" w:rsidR="00BF3DA6" w:rsidRPr="007356A9" w:rsidRDefault="00BF3DA6" w:rsidP="007356A9">
      <w:pPr>
        <w:pStyle w:val="maintext"/>
        <w:numPr>
          <w:ilvl w:val="0"/>
          <w:numId w:val="16"/>
        </w:numPr>
        <w:spacing w:after="120" w:line="240" w:lineRule="auto"/>
        <w:ind w:firstLineChars="0"/>
        <w:jc w:val="left"/>
        <w:rPr>
          <w:rFonts w:asciiTheme="minorHAnsi" w:eastAsia="Times New Roman" w:hAnsiTheme="minorHAnsi" w:cs="Times New Roman"/>
          <w:lang w:eastAsia="en-US"/>
        </w:rPr>
      </w:pPr>
      <w:r w:rsidRPr="00BF3DA6">
        <w:rPr>
          <w:rFonts w:asciiTheme="minorHAnsi" w:eastAsia="Times New Roman" w:hAnsiTheme="minorHAnsi" w:cs="Times New Roman"/>
          <w:lang w:eastAsia="en-US"/>
        </w:rPr>
        <w:t>Indication to associate a DRB with F1-C traffic rather than with EPS bearer / S1-U bearer.</w:t>
      </w:r>
      <w:r w:rsidR="007356A9">
        <w:rPr>
          <w:rFonts w:asciiTheme="minorHAnsi" w:eastAsia="Times New Roman" w:hAnsiTheme="minorHAnsi" w:cs="Times New Roman"/>
          <w:lang w:eastAsia="en-US"/>
        </w:rPr>
        <w:t xml:space="preserve"> </w:t>
      </w:r>
      <w:r w:rsidRPr="007356A9">
        <w:rPr>
          <w:rFonts w:asciiTheme="minorHAnsi" w:eastAsia="Times New Roman" w:hAnsiTheme="minorHAnsi" w:cs="Times New Roman"/>
          <w:lang w:eastAsia="en-US"/>
        </w:rPr>
        <w:t>This is needed whenever establishing the DRB:</w:t>
      </w:r>
    </w:p>
    <w:p w14:paraId="07372BD6" w14:textId="3B724ADD" w:rsidR="00BF3DA6" w:rsidRPr="00BF3DA6" w:rsidRDefault="00BF3DA6" w:rsidP="007356A9">
      <w:pPr>
        <w:pStyle w:val="maintext"/>
        <w:numPr>
          <w:ilvl w:val="1"/>
          <w:numId w:val="16"/>
        </w:numPr>
        <w:spacing w:after="120" w:line="240" w:lineRule="auto"/>
        <w:ind w:firstLineChars="0"/>
        <w:jc w:val="left"/>
        <w:rPr>
          <w:rFonts w:asciiTheme="minorHAnsi" w:eastAsia="Times New Roman" w:hAnsiTheme="minorHAnsi" w:cs="Times New Roman"/>
          <w:lang w:eastAsia="en-US"/>
        </w:rPr>
      </w:pPr>
      <w:r w:rsidRPr="00BF3DA6">
        <w:rPr>
          <w:rFonts w:asciiTheme="minorHAnsi" w:eastAsia="Times New Roman" w:hAnsiTheme="minorHAnsi" w:cs="Times New Roman"/>
          <w:lang w:eastAsia="en-US"/>
        </w:rPr>
        <w:t>RRC (</w:t>
      </w:r>
      <w:proofErr w:type="spellStart"/>
      <w:r w:rsidRPr="00BF3DA6">
        <w:rPr>
          <w:rFonts w:asciiTheme="minorHAnsi" w:eastAsia="Times New Roman" w:hAnsiTheme="minorHAnsi" w:cs="Times New Roman"/>
          <w:lang w:eastAsia="en-US"/>
        </w:rPr>
        <w:t>RRCConnectionReconfiguration</w:t>
      </w:r>
      <w:proofErr w:type="spellEnd"/>
      <w:r w:rsidRPr="00BF3DA6">
        <w:rPr>
          <w:rFonts w:asciiTheme="minorHAnsi" w:eastAsia="Times New Roman" w:hAnsiTheme="minorHAnsi" w:cs="Times New Roman"/>
          <w:lang w:eastAsia="en-US"/>
        </w:rPr>
        <w:t>)</w:t>
      </w:r>
      <w:r w:rsidR="00CE7925">
        <w:rPr>
          <w:rFonts w:asciiTheme="minorHAnsi" w:eastAsia="Times New Roman" w:hAnsiTheme="minorHAnsi" w:cs="Times New Roman"/>
          <w:lang w:eastAsia="en-US"/>
        </w:rPr>
        <w:t xml:space="preserve"> (36.331)</w:t>
      </w:r>
    </w:p>
    <w:p w14:paraId="6A9959F3" w14:textId="2AAEC153" w:rsidR="00BF3DA6" w:rsidRPr="00BF3DA6" w:rsidRDefault="00BF3DA6" w:rsidP="007356A9">
      <w:pPr>
        <w:pStyle w:val="maintext"/>
        <w:numPr>
          <w:ilvl w:val="1"/>
          <w:numId w:val="16"/>
        </w:numPr>
        <w:spacing w:after="120" w:line="240" w:lineRule="auto"/>
        <w:ind w:firstLineChars="0"/>
        <w:jc w:val="left"/>
        <w:rPr>
          <w:rFonts w:asciiTheme="minorHAnsi" w:eastAsia="Times New Roman" w:hAnsiTheme="minorHAnsi" w:cs="Times New Roman"/>
          <w:lang w:eastAsia="en-US"/>
        </w:rPr>
      </w:pPr>
      <w:r w:rsidRPr="00BF3DA6">
        <w:rPr>
          <w:rFonts w:asciiTheme="minorHAnsi" w:eastAsia="Times New Roman" w:hAnsiTheme="minorHAnsi" w:cs="Times New Roman"/>
          <w:lang w:eastAsia="en-US"/>
        </w:rPr>
        <w:t>X2AP (</w:t>
      </w:r>
      <w:proofErr w:type="spellStart"/>
      <w:r w:rsidRPr="00BF3DA6">
        <w:rPr>
          <w:rFonts w:asciiTheme="minorHAnsi" w:eastAsia="Times New Roman" w:hAnsiTheme="minorHAnsi" w:cs="Times New Roman"/>
          <w:lang w:eastAsia="en-US"/>
        </w:rPr>
        <w:t>SgNB</w:t>
      </w:r>
      <w:proofErr w:type="spellEnd"/>
      <w:r w:rsidRPr="00BF3DA6">
        <w:rPr>
          <w:rFonts w:asciiTheme="minorHAnsi" w:eastAsia="Times New Roman" w:hAnsiTheme="minorHAnsi" w:cs="Times New Roman"/>
          <w:lang w:eastAsia="en-US"/>
        </w:rPr>
        <w:t xml:space="preserve"> addition request)</w:t>
      </w:r>
      <w:r w:rsidR="00CE7925">
        <w:rPr>
          <w:rFonts w:asciiTheme="minorHAnsi" w:eastAsia="Times New Roman" w:hAnsiTheme="minorHAnsi" w:cs="Times New Roman"/>
          <w:lang w:eastAsia="en-US"/>
        </w:rPr>
        <w:t xml:space="preserve"> (36.423)</w:t>
      </w:r>
    </w:p>
    <w:p w14:paraId="181CBBBC" w14:textId="0D3B5A1B" w:rsidR="00BF3DA6" w:rsidRPr="00BF3DA6" w:rsidRDefault="00BF3DA6" w:rsidP="007356A9">
      <w:pPr>
        <w:pStyle w:val="maintext"/>
        <w:numPr>
          <w:ilvl w:val="1"/>
          <w:numId w:val="16"/>
        </w:numPr>
        <w:spacing w:after="120" w:line="240" w:lineRule="auto"/>
        <w:ind w:firstLineChars="0"/>
        <w:jc w:val="left"/>
        <w:rPr>
          <w:rFonts w:asciiTheme="minorHAnsi" w:eastAsia="Times New Roman" w:hAnsiTheme="minorHAnsi" w:cs="Times New Roman"/>
          <w:lang w:eastAsia="en-US"/>
        </w:rPr>
      </w:pPr>
      <w:r w:rsidRPr="00BF3DA6">
        <w:rPr>
          <w:rFonts w:asciiTheme="minorHAnsi" w:eastAsia="Times New Roman" w:hAnsiTheme="minorHAnsi" w:cs="Times New Roman"/>
          <w:lang w:eastAsia="en-US"/>
        </w:rPr>
        <w:t>E1AP (Bearer Context Setup Request)</w:t>
      </w:r>
      <w:r w:rsidR="00CE7925">
        <w:rPr>
          <w:rFonts w:asciiTheme="minorHAnsi" w:eastAsia="Times New Roman" w:hAnsiTheme="minorHAnsi" w:cs="Times New Roman"/>
          <w:lang w:eastAsia="en-US"/>
        </w:rPr>
        <w:t xml:space="preserve"> (38.463</w:t>
      </w:r>
      <w:r w:rsidR="00712095">
        <w:rPr>
          <w:rFonts w:asciiTheme="minorHAnsi" w:eastAsia="Times New Roman" w:hAnsiTheme="minorHAnsi" w:cs="Times New Roman"/>
          <w:lang w:eastAsia="en-US"/>
        </w:rPr>
        <w:t>)</w:t>
      </w:r>
    </w:p>
    <w:p w14:paraId="37C904EA" w14:textId="24F4C74C" w:rsidR="00BF3DA6" w:rsidRPr="007356A9" w:rsidRDefault="00BF3DA6" w:rsidP="007356A9">
      <w:pPr>
        <w:pStyle w:val="maintext"/>
        <w:numPr>
          <w:ilvl w:val="1"/>
          <w:numId w:val="16"/>
        </w:numPr>
        <w:spacing w:after="120" w:line="240" w:lineRule="auto"/>
        <w:ind w:firstLineChars="0"/>
        <w:jc w:val="left"/>
        <w:rPr>
          <w:rFonts w:asciiTheme="minorHAnsi" w:eastAsia="Times New Roman" w:hAnsiTheme="minorHAnsi" w:cs="Times New Roman"/>
          <w:lang w:eastAsia="en-US"/>
        </w:rPr>
      </w:pPr>
      <w:r w:rsidRPr="00BF3DA6">
        <w:rPr>
          <w:rFonts w:asciiTheme="minorHAnsi" w:eastAsia="Times New Roman" w:hAnsiTheme="minorHAnsi" w:cs="Times New Roman"/>
          <w:lang w:eastAsia="en-US"/>
        </w:rPr>
        <w:t xml:space="preserve">Given </w:t>
      </w:r>
      <w:r w:rsidR="00BD20F8">
        <w:rPr>
          <w:rFonts w:asciiTheme="minorHAnsi" w:eastAsia="Times New Roman" w:hAnsiTheme="minorHAnsi" w:cs="Times New Roman"/>
          <w:lang w:eastAsia="en-US"/>
        </w:rPr>
        <w:t xml:space="preserve">that </w:t>
      </w:r>
      <w:r w:rsidRPr="00BF3DA6">
        <w:rPr>
          <w:rFonts w:asciiTheme="minorHAnsi" w:eastAsia="Times New Roman" w:hAnsiTheme="minorHAnsi" w:cs="Times New Roman"/>
          <w:lang w:eastAsia="en-US"/>
        </w:rPr>
        <w:t>MT</w:t>
      </w:r>
      <w:r w:rsidR="00BD20F8">
        <w:rPr>
          <w:rFonts w:asciiTheme="minorHAnsi" w:eastAsia="Times New Roman" w:hAnsiTheme="minorHAnsi" w:cs="Times New Roman"/>
          <w:lang w:eastAsia="en-US"/>
        </w:rPr>
        <w:t>’s</w:t>
      </w:r>
      <w:r w:rsidRPr="00BF3DA6">
        <w:rPr>
          <w:rFonts w:asciiTheme="minorHAnsi" w:eastAsia="Times New Roman" w:hAnsiTheme="minorHAnsi" w:cs="Times New Roman"/>
          <w:lang w:eastAsia="en-US"/>
        </w:rPr>
        <w:t xml:space="preserve"> own traffic is ex</w:t>
      </w:r>
      <w:r w:rsidR="007356A9">
        <w:rPr>
          <w:rFonts w:asciiTheme="minorHAnsi" w:eastAsia="Times New Roman" w:hAnsiTheme="minorHAnsi" w:cs="Times New Roman"/>
          <w:lang w:eastAsia="en-US"/>
        </w:rPr>
        <w:t>pected to be limited, it is proposed</w:t>
      </w:r>
      <w:r w:rsidRPr="00BF3DA6">
        <w:rPr>
          <w:rFonts w:asciiTheme="minorHAnsi" w:eastAsia="Times New Roman" w:hAnsiTheme="minorHAnsi" w:cs="Times New Roman"/>
          <w:lang w:eastAsia="en-US"/>
        </w:rPr>
        <w:t xml:space="preserve"> to specify that for a MT, a fixed DRB is used for F1-C, e.g. DRB1, which avoids above changes.</w:t>
      </w:r>
    </w:p>
    <w:p w14:paraId="35CE66DD" w14:textId="77777777" w:rsidR="00BF3DA6" w:rsidRPr="00BF3DA6" w:rsidRDefault="00BF3DA6" w:rsidP="007356A9">
      <w:pPr>
        <w:pStyle w:val="maintext"/>
        <w:numPr>
          <w:ilvl w:val="1"/>
          <w:numId w:val="16"/>
        </w:numPr>
        <w:spacing w:after="120" w:line="240" w:lineRule="auto"/>
        <w:ind w:firstLineChars="0"/>
        <w:jc w:val="left"/>
        <w:rPr>
          <w:rFonts w:asciiTheme="minorHAnsi" w:eastAsia="Times New Roman" w:hAnsiTheme="minorHAnsi" w:cs="Times New Roman"/>
          <w:lang w:eastAsia="en-US"/>
        </w:rPr>
      </w:pPr>
      <w:r w:rsidRPr="00BF3DA6">
        <w:rPr>
          <w:rFonts w:asciiTheme="minorHAnsi" w:eastAsia="Times New Roman" w:hAnsiTheme="minorHAnsi" w:cs="Times New Roman"/>
          <w:lang w:eastAsia="en-US"/>
        </w:rPr>
        <w:t>Corresponding procedural text changes are required.</w:t>
      </w:r>
    </w:p>
    <w:p w14:paraId="4A4D0EAA" w14:textId="77777777" w:rsidR="00BF3DA6" w:rsidRPr="00BF3DA6" w:rsidRDefault="00BF3DA6" w:rsidP="007356A9">
      <w:pPr>
        <w:pStyle w:val="maintext"/>
        <w:spacing w:after="120" w:line="240" w:lineRule="auto"/>
        <w:ind w:firstLineChars="0" w:firstLine="0"/>
        <w:jc w:val="left"/>
        <w:rPr>
          <w:rFonts w:asciiTheme="minorHAnsi" w:eastAsia="Times New Roman" w:hAnsiTheme="minorHAnsi" w:cs="Times New Roman"/>
          <w:lang w:eastAsia="en-US"/>
        </w:rPr>
      </w:pPr>
    </w:p>
    <w:p w14:paraId="09387C8F" w14:textId="5E4A50B7" w:rsidR="00BF3DA6" w:rsidRPr="00BF3DA6" w:rsidRDefault="00BF3DA6" w:rsidP="00712095">
      <w:pPr>
        <w:pStyle w:val="maintext"/>
        <w:spacing w:after="120" w:line="240" w:lineRule="auto"/>
        <w:ind w:firstLineChars="0" w:firstLine="0"/>
        <w:jc w:val="left"/>
        <w:rPr>
          <w:rFonts w:asciiTheme="minorHAnsi" w:eastAsia="Times New Roman" w:hAnsiTheme="minorHAnsi" w:cs="Times New Roman"/>
          <w:lang w:eastAsia="en-US"/>
        </w:rPr>
      </w:pPr>
      <w:r w:rsidRPr="00BF3DA6">
        <w:rPr>
          <w:rFonts w:asciiTheme="minorHAnsi" w:eastAsia="Times New Roman" w:hAnsiTheme="minorHAnsi" w:cs="Times New Roman"/>
          <w:lang w:eastAsia="en-US"/>
        </w:rPr>
        <w:t>In case of CU-CP / CU-UP split, we can reuse the S1 GTP-U tunnel configuration for the new tunnel.</w:t>
      </w:r>
    </w:p>
    <w:p w14:paraId="570F2389" w14:textId="64075F29" w:rsidR="00BF3DA6" w:rsidRPr="00BF3DA6" w:rsidRDefault="00BF3DA6" w:rsidP="00BF3DA6">
      <w:pPr>
        <w:pStyle w:val="maintext"/>
        <w:numPr>
          <w:ilvl w:val="0"/>
          <w:numId w:val="16"/>
        </w:numPr>
        <w:spacing w:after="120" w:line="240" w:lineRule="auto"/>
        <w:ind w:firstLineChars="0"/>
        <w:jc w:val="left"/>
        <w:rPr>
          <w:rFonts w:asciiTheme="minorHAnsi" w:eastAsia="Times New Roman" w:hAnsiTheme="minorHAnsi" w:cs="Times New Roman"/>
          <w:lang w:eastAsia="en-US"/>
        </w:rPr>
      </w:pPr>
      <w:r w:rsidRPr="00BF3DA6">
        <w:rPr>
          <w:rFonts w:asciiTheme="minorHAnsi" w:eastAsia="Times New Roman" w:hAnsiTheme="minorHAnsi" w:cs="Times New Roman"/>
          <w:lang w:eastAsia="en-US"/>
        </w:rPr>
        <w:t>In Bearer Context Setup Request (IE DRB To Setup Item E-UTRAN)</w:t>
      </w:r>
    </w:p>
    <w:p w14:paraId="7AD31156" w14:textId="77777777" w:rsidR="00BF3DA6" w:rsidRPr="00BF3DA6" w:rsidRDefault="00BF3DA6" w:rsidP="007356A9">
      <w:pPr>
        <w:pStyle w:val="maintext"/>
        <w:numPr>
          <w:ilvl w:val="1"/>
          <w:numId w:val="16"/>
        </w:numPr>
        <w:spacing w:after="120" w:line="240" w:lineRule="auto"/>
        <w:ind w:firstLineChars="0"/>
        <w:jc w:val="left"/>
        <w:rPr>
          <w:rFonts w:asciiTheme="minorHAnsi" w:eastAsia="Times New Roman" w:hAnsiTheme="minorHAnsi" w:cs="Times New Roman"/>
          <w:lang w:eastAsia="en-US"/>
        </w:rPr>
      </w:pPr>
      <w:r w:rsidRPr="00BF3DA6">
        <w:rPr>
          <w:rFonts w:asciiTheme="minorHAnsi" w:eastAsia="Times New Roman" w:hAnsiTheme="minorHAnsi" w:cs="Times New Roman"/>
          <w:lang w:eastAsia="en-US"/>
        </w:rPr>
        <w:t xml:space="preserve">“S1 UL UP Transport Layer Information” indicates the endpoint for the associated S1-U bearer GTP-U tunnel in SGW (for UL) </w:t>
      </w:r>
    </w:p>
    <w:p w14:paraId="0E4D16E4" w14:textId="0884F322" w:rsidR="00BF3DA6" w:rsidRPr="00BF3DA6" w:rsidRDefault="007356A9" w:rsidP="007356A9">
      <w:pPr>
        <w:pStyle w:val="maintext"/>
        <w:numPr>
          <w:ilvl w:val="1"/>
          <w:numId w:val="16"/>
        </w:numPr>
        <w:spacing w:after="120" w:line="240" w:lineRule="auto"/>
        <w:ind w:firstLineChars="0"/>
        <w:jc w:val="left"/>
        <w:rPr>
          <w:rFonts w:asciiTheme="minorHAnsi" w:eastAsia="Times New Roman" w:hAnsiTheme="minorHAnsi" w:cs="Times New Roman"/>
          <w:lang w:eastAsia="en-US"/>
        </w:rPr>
      </w:pPr>
      <w:r>
        <w:rPr>
          <w:rFonts w:asciiTheme="minorHAnsi" w:eastAsia="Times New Roman" w:hAnsiTheme="minorHAnsi" w:cs="Times New Roman"/>
          <w:lang w:eastAsia="en-US"/>
        </w:rPr>
        <w:t>I</w:t>
      </w:r>
      <w:r w:rsidR="00BF3DA6" w:rsidRPr="00BF3DA6">
        <w:rPr>
          <w:rFonts w:asciiTheme="minorHAnsi" w:eastAsia="Times New Roman" w:hAnsiTheme="minorHAnsi" w:cs="Times New Roman"/>
          <w:lang w:eastAsia="en-US"/>
        </w:rPr>
        <w:t>t can used by CU-CP to indicate the endpoint in the CU-CP for UL F1-C traffic.</w:t>
      </w:r>
    </w:p>
    <w:p w14:paraId="3E73EC0A" w14:textId="09DA8A34" w:rsidR="00BF3DA6" w:rsidRPr="00BF3DA6" w:rsidRDefault="00BF3DA6" w:rsidP="00BF3DA6">
      <w:pPr>
        <w:pStyle w:val="maintext"/>
        <w:numPr>
          <w:ilvl w:val="0"/>
          <w:numId w:val="16"/>
        </w:numPr>
        <w:spacing w:after="120" w:line="240" w:lineRule="auto"/>
        <w:ind w:firstLineChars="0"/>
        <w:jc w:val="left"/>
        <w:rPr>
          <w:rFonts w:asciiTheme="minorHAnsi" w:eastAsia="Times New Roman" w:hAnsiTheme="minorHAnsi" w:cs="Times New Roman"/>
          <w:lang w:eastAsia="en-US"/>
        </w:rPr>
      </w:pPr>
      <w:r w:rsidRPr="00BF3DA6">
        <w:rPr>
          <w:rFonts w:asciiTheme="minorHAnsi" w:eastAsia="Times New Roman" w:hAnsiTheme="minorHAnsi" w:cs="Times New Roman"/>
          <w:lang w:eastAsia="en-US"/>
        </w:rPr>
        <w:t>In Bearer Context Setup Response (IE DRB Setup List E-UTRAN)</w:t>
      </w:r>
    </w:p>
    <w:p w14:paraId="003312DB" w14:textId="77777777" w:rsidR="00BF3DA6" w:rsidRPr="00BF3DA6" w:rsidRDefault="00BF3DA6" w:rsidP="007356A9">
      <w:pPr>
        <w:pStyle w:val="maintext"/>
        <w:numPr>
          <w:ilvl w:val="1"/>
          <w:numId w:val="16"/>
        </w:numPr>
        <w:spacing w:after="120" w:line="240" w:lineRule="auto"/>
        <w:ind w:firstLineChars="0"/>
        <w:jc w:val="left"/>
        <w:rPr>
          <w:rFonts w:asciiTheme="minorHAnsi" w:eastAsia="Times New Roman" w:hAnsiTheme="minorHAnsi" w:cs="Times New Roman"/>
          <w:lang w:eastAsia="en-US"/>
        </w:rPr>
      </w:pPr>
      <w:r w:rsidRPr="00BF3DA6">
        <w:rPr>
          <w:rFonts w:asciiTheme="minorHAnsi" w:eastAsia="Times New Roman" w:hAnsiTheme="minorHAnsi" w:cs="Times New Roman"/>
          <w:lang w:eastAsia="en-US"/>
        </w:rPr>
        <w:t>“S1 DL UP Transport Layer Information” indicates the endpoint for the associated S1-U bearer GTP tunnel in CU-UP (for DL)</w:t>
      </w:r>
    </w:p>
    <w:p w14:paraId="23D6E0CD" w14:textId="3869EDE1" w:rsidR="00BF3DA6" w:rsidRPr="00BF3DA6" w:rsidRDefault="007356A9" w:rsidP="007356A9">
      <w:pPr>
        <w:pStyle w:val="maintext"/>
        <w:numPr>
          <w:ilvl w:val="1"/>
          <w:numId w:val="16"/>
        </w:numPr>
        <w:spacing w:after="120" w:line="240" w:lineRule="auto"/>
        <w:ind w:firstLineChars="0"/>
        <w:jc w:val="left"/>
        <w:rPr>
          <w:rFonts w:asciiTheme="minorHAnsi" w:eastAsia="Times New Roman" w:hAnsiTheme="minorHAnsi" w:cs="Times New Roman"/>
          <w:lang w:eastAsia="en-US"/>
        </w:rPr>
      </w:pPr>
      <w:r>
        <w:rPr>
          <w:rFonts w:asciiTheme="minorHAnsi" w:eastAsia="Times New Roman" w:hAnsiTheme="minorHAnsi" w:cs="Times New Roman"/>
          <w:lang w:eastAsia="en-US"/>
        </w:rPr>
        <w:t>I</w:t>
      </w:r>
      <w:r w:rsidR="00BF3DA6" w:rsidRPr="00BF3DA6">
        <w:rPr>
          <w:rFonts w:asciiTheme="minorHAnsi" w:eastAsia="Times New Roman" w:hAnsiTheme="minorHAnsi" w:cs="Times New Roman"/>
          <w:lang w:eastAsia="en-US"/>
        </w:rPr>
        <w:t>t can be used by CU-CP to send the DL F1-C traffic.</w:t>
      </w:r>
    </w:p>
    <w:p w14:paraId="1BB3A0AF" w14:textId="77777777" w:rsidR="0058653D" w:rsidRDefault="0058653D" w:rsidP="00CE7925">
      <w:pPr>
        <w:jc w:val="both"/>
        <w:rPr>
          <w:b/>
        </w:rPr>
      </w:pPr>
    </w:p>
    <w:p w14:paraId="58C83392" w14:textId="5D8E6980" w:rsidR="00712095" w:rsidRDefault="00712095" w:rsidP="00712095">
      <w:pPr>
        <w:jc w:val="both"/>
        <w:rPr>
          <w:b/>
          <w:u w:val="single"/>
        </w:rPr>
      </w:pPr>
      <w:r>
        <w:rPr>
          <w:b/>
          <w:u w:val="single"/>
          <w:lang w:val="en-GB"/>
        </w:rPr>
        <w:t>Solution 2b</w:t>
      </w:r>
      <w:r w:rsidRPr="0058653D">
        <w:rPr>
          <w:b/>
          <w:u w:val="single"/>
          <w:lang w:val="en-GB"/>
        </w:rPr>
        <w:t xml:space="preserve">: </w:t>
      </w:r>
      <w:r w:rsidRPr="00712095">
        <w:rPr>
          <w:b/>
          <w:u w:val="single"/>
        </w:rPr>
        <w:t xml:space="preserve">F1AP </w:t>
      </w:r>
      <w:r w:rsidR="00BD20F8">
        <w:rPr>
          <w:b/>
          <w:u w:val="single"/>
        </w:rPr>
        <w:t xml:space="preserve">interface </w:t>
      </w:r>
      <w:r w:rsidRPr="00712095">
        <w:rPr>
          <w:b/>
          <w:u w:val="single"/>
        </w:rPr>
        <w:t>transported over-the-top via local PDN gateway at CU-CP</w:t>
      </w:r>
    </w:p>
    <w:p w14:paraId="7A220349" w14:textId="1187D87D" w:rsidR="00CE7925" w:rsidRDefault="00712095" w:rsidP="00CE7925">
      <w:pPr>
        <w:jc w:val="both"/>
        <w:rPr>
          <w:szCs w:val="22"/>
        </w:rPr>
      </w:pPr>
      <w:r>
        <w:rPr>
          <w:szCs w:val="22"/>
        </w:rPr>
        <w:t xml:space="preserve">This solution was proposed in the offline discussion as a variation of Solution 2a. Rather than tunneling the F1AP stack via an SN-terminated DRB, this solution proposes to deliver the F1AP stack over-the-top (OTT) to the MT. </w:t>
      </w:r>
      <w:r w:rsidR="001521D8">
        <w:rPr>
          <w:szCs w:val="22"/>
        </w:rPr>
        <w:t xml:space="preserve">According to this proposal, the PDN gateway could assign an IP address to the MT, which could be used by SCTP to deliver F1AP traffic. Due to multi-homing feature of SCTP, both paths for delivering F1AP signaling could co-exist simultaneously (i.e. the original path via NR IAB and the new path via PDN gateway through the LTE </w:t>
      </w:r>
      <w:proofErr w:type="spellStart"/>
      <w:r w:rsidR="001521D8">
        <w:rPr>
          <w:szCs w:val="22"/>
        </w:rPr>
        <w:t>eNB</w:t>
      </w:r>
      <w:proofErr w:type="spellEnd"/>
      <w:r w:rsidR="00BA20C5">
        <w:rPr>
          <w:szCs w:val="22"/>
        </w:rPr>
        <w:t>)</w:t>
      </w:r>
      <w:r w:rsidR="001521D8">
        <w:rPr>
          <w:szCs w:val="22"/>
        </w:rPr>
        <w:t>.</w:t>
      </w:r>
    </w:p>
    <w:p w14:paraId="44A3E0C5" w14:textId="2388F653" w:rsidR="001521D8" w:rsidRPr="00CE7925" w:rsidRDefault="001521D8" w:rsidP="00CE7925">
      <w:pPr>
        <w:jc w:val="both"/>
        <w:rPr>
          <w:b/>
        </w:rPr>
      </w:pPr>
      <w:r>
        <w:rPr>
          <w:szCs w:val="22"/>
        </w:rPr>
        <w:t xml:space="preserve">It is not clear if there would be any specification impact </w:t>
      </w:r>
      <w:r w:rsidR="00B2032F">
        <w:rPr>
          <w:szCs w:val="22"/>
        </w:rPr>
        <w:t xml:space="preserve">of </w:t>
      </w:r>
      <w:r>
        <w:rPr>
          <w:szCs w:val="22"/>
        </w:rPr>
        <w:t xml:space="preserve">this solution. </w:t>
      </w:r>
      <w:r w:rsidR="00CD431F">
        <w:rPr>
          <w:szCs w:val="22"/>
        </w:rPr>
        <w:t xml:space="preserve"> Furthermore, allocation of a local gateway may be a deployment/configuration issue</w:t>
      </w:r>
      <w:r>
        <w:rPr>
          <w:szCs w:val="22"/>
        </w:rPr>
        <w:t xml:space="preserve">.  </w:t>
      </w:r>
    </w:p>
    <w:p w14:paraId="70C82586" w14:textId="6A5BE23B" w:rsidR="008D04DC" w:rsidRDefault="007C3145" w:rsidP="008D04DC">
      <w:pPr>
        <w:pStyle w:val="Heading1"/>
      </w:pPr>
      <w:r>
        <w:lastRenderedPageBreak/>
        <w:t>Conclusion</w:t>
      </w:r>
      <w:bookmarkStart w:id="3" w:name="_GoBack"/>
      <w:bookmarkEnd w:id="3"/>
    </w:p>
    <w:p w14:paraId="0B76CEA3" w14:textId="078E2857" w:rsidR="00ED021E" w:rsidRDefault="00B2032F" w:rsidP="00ED021E">
      <w:r>
        <w:t>At the conclusion of the offline discussion, it was felt that companies needed more time and discussion to understand the pros and cons and specification impacts of the proposed solutions. Hence, it was agreed to have an email discussion regarding details of the proposed solutions:</w:t>
      </w:r>
    </w:p>
    <w:p w14:paraId="14F1491A" w14:textId="6F5F4262" w:rsidR="00B2032F" w:rsidRPr="00EB1056" w:rsidRDefault="00B2032F" w:rsidP="00ED021E">
      <w:pPr>
        <w:rPr>
          <w:b/>
        </w:rPr>
      </w:pPr>
      <w:r w:rsidRPr="00EB1056">
        <w:rPr>
          <w:b/>
        </w:rPr>
        <w:t xml:space="preserve">Proposal 1: It is proposed to have an email discussion regarding pros and cons and further details of the four proposed solutions for delivering F1AP signaling via LTE </w:t>
      </w:r>
      <w:proofErr w:type="spellStart"/>
      <w:r w:rsidRPr="00EB1056">
        <w:rPr>
          <w:b/>
        </w:rPr>
        <w:t>eNB</w:t>
      </w:r>
      <w:proofErr w:type="spellEnd"/>
      <w:r w:rsidR="00EB1056">
        <w:rPr>
          <w:b/>
        </w:rPr>
        <w:t xml:space="preserve"> to an IAB-MT in NSA mode of operation</w:t>
      </w:r>
      <w:r w:rsidRPr="00EB1056">
        <w:rPr>
          <w:b/>
        </w:rPr>
        <w:t xml:space="preserve">. </w:t>
      </w:r>
    </w:p>
    <w:p w14:paraId="2336BDD0" w14:textId="77777777" w:rsidR="00B2032F" w:rsidRDefault="00B2032F" w:rsidP="00ED021E"/>
    <w:p w14:paraId="3C099C76" w14:textId="7DA372BD" w:rsidR="00AF2C72" w:rsidRPr="006B13A0" w:rsidRDefault="00AF2C72" w:rsidP="006B13A0">
      <w:pPr>
        <w:pStyle w:val="Heading1"/>
      </w:pPr>
      <w:r>
        <w:t>Reference</w:t>
      </w:r>
    </w:p>
    <w:p w14:paraId="2126413A" w14:textId="7EC0A988" w:rsidR="00B71D00" w:rsidRDefault="006577C6" w:rsidP="006577C6">
      <w:pPr>
        <w:pStyle w:val="2222"/>
        <w:numPr>
          <w:ilvl w:val="0"/>
          <w:numId w:val="2"/>
        </w:numPr>
        <w:spacing w:after="120" w:line="288" w:lineRule="auto"/>
        <w:ind w:left="360" w:firstLineChars="0"/>
        <w:jc w:val="left"/>
        <w:rPr>
          <w:rFonts w:cs="Times New Roman"/>
          <w:lang w:eastAsia="ko-KR"/>
        </w:rPr>
      </w:pPr>
      <w:r w:rsidRPr="006577C6">
        <w:rPr>
          <w:rFonts w:cs="Times New Roman"/>
          <w:lang w:eastAsia="ko-KR"/>
        </w:rPr>
        <w:t>R2-1910773</w:t>
      </w:r>
      <w:r>
        <w:rPr>
          <w:rFonts w:cs="Times New Roman"/>
          <w:lang w:eastAsia="ko-KR"/>
        </w:rPr>
        <w:t>,</w:t>
      </w:r>
      <w:r w:rsidRPr="006577C6">
        <w:rPr>
          <w:rFonts w:cs="Times New Roman"/>
          <w:lang w:eastAsia="ko-KR"/>
        </w:rPr>
        <w:tab/>
        <w:t xml:space="preserve">Delivery of control plane </w:t>
      </w:r>
      <w:proofErr w:type="spellStart"/>
      <w:r w:rsidRPr="006577C6">
        <w:rPr>
          <w:rFonts w:cs="Times New Roman"/>
          <w:lang w:eastAsia="ko-KR"/>
        </w:rPr>
        <w:t>signaling</w:t>
      </w:r>
      <w:proofErr w:type="spellEnd"/>
      <w:r w:rsidRPr="006577C6">
        <w:rPr>
          <w:rFonts w:cs="Times New Roman"/>
          <w:lang w:eastAsia="ko-KR"/>
        </w:rPr>
        <w:t xml:space="preserve"> to IAB nodes</w:t>
      </w:r>
      <w:r>
        <w:rPr>
          <w:rFonts w:cs="Times New Roman"/>
          <w:lang w:eastAsia="ko-KR"/>
        </w:rPr>
        <w:t xml:space="preserve"> via LTE </w:t>
      </w:r>
      <w:proofErr w:type="spellStart"/>
      <w:r>
        <w:rPr>
          <w:rFonts w:cs="Times New Roman"/>
          <w:lang w:eastAsia="ko-KR"/>
        </w:rPr>
        <w:t>MeNB</w:t>
      </w:r>
      <w:proofErr w:type="spellEnd"/>
      <w:r>
        <w:rPr>
          <w:rFonts w:cs="Times New Roman"/>
          <w:lang w:eastAsia="ko-KR"/>
        </w:rPr>
        <w:t xml:space="preserve"> in NSA deployment, </w:t>
      </w:r>
      <w:r w:rsidRPr="006577C6">
        <w:rPr>
          <w:rFonts w:cs="Times New Roman"/>
          <w:lang w:eastAsia="ko-KR"/>
        </w:rPr>
        <w:t>AT</w:t>
      </w:r>
      <w:r>
        <w:rPr>
          <w:rFonts w:cs="Times New Roman"/>
          <w:lang w:eastAsia="ko-KR"/>
        </w:rPr>
        <w:t>&amp;T, KDDI, Verizon, KT.</w:t>
      </w:r>
    </w:p>
    <w:p w14:paraId="5533EFEA" w14:textId="48DFD2F5" w:rsidR="006577C6" w:rsidRDefault="006577C6" w:rsidP="006577C6">
      <w:pPr>
        <w:pStyle w:val="2222"/>
        <w:numPr>
          <w:ilvl w:val="0"/>
          <w:numId w:val="2"/>
        </w:numPr>
        <w:spacing w:after="120" w:line="288" w:lineRule="auto"/>
        <w:ind w:left="360" w:firstLineChars="0"/>
        <w:jc w:val="left"/>
        <w:rPr>
          <w:rFonts w:cs="Times New Roman"/>
          <w:lang w:eastAsia="ko-KR"/>
        </w:rPr>
      </w:pPr>
      <w:r w:rsidRPr="006577C6">
        <w:rPr>
          <w:rFonts w:cs="Times New Roman"/>
          <w:lang w:eastAsia="ko-KR"/>
        </w:rPr>
        <w:t>R2-1911387</w:t>
      </w:r>
      <w:r>
        <w:rPr>
          <w:rFonts w:cs="Times New Roman"/>
          <w:lang w:eastAsia="ko-KR"/>
        </w:rPr>
        <w:t xml:space="preserve">, </w:t>
      </w:r>
      <w:r w:rsidRPr="006577C6">
        <w:rPr>
          <w:rFonts w:cs="Times New Roman"/>
          <w:lang w:eastAsia="ko-KR"/>
        </w:rPr>
        <w:t>IAB with NSA operation</w:t>
      </w:r>
      <w:r>
        <w:rPr>
          <w:rFonts w:cs="Times New Roman"/>
          <w:lang w:eastAsia="ko-KR"/>
        </w:rPr>
        <w:t xml:space="preserve">, </w:t>
      </w:r>
      <w:proofErr w:type="spellStart"/>
      <w:r w:rsidRPr="000306EC">
        <w:t>Sequans</w:t>
      </w:r>
      <w:proofErr w:type="spellEnd"/>
      <w:r w:rsidRPr="000306EC">
        <w:t xml:space="preserve"> Communications</w:t>
      </w:r>
    </w:p>
    <w:p w14:paraId="0F3C2154" w14:textId="77777777" w:rsidR="00FB30FD" w:rsidRDefault="00FB30FD" w:rsidP="00FB30FD">
      <w:pPr>
        <w:pStyle w:val="2222"/>
        <w:spacing w:after="120" w:line="288" w:lineRule="auto"/>
        <w:ind w:firstLineChars="0" w:firstLine="0"/>
        <w:jc w:val="left"/>
        <w:rPr>
          <w:rFonts w:cs="Times New Roman"/>
          <w:lang w:eastAsia="ko-KR"/>
        </w:rPr>
      </w:pPr>
    </w:p>
    <w:p w14:paraId="4F10B5F4" w14:textId="77777777" w:rsidR="00F54B75" w:rsidRPr="003B2CBD" w:rsidRDefault="00F54B75" w:rsidP="00FB30FD">
      <w:pPr>
        <w:pStyle w:val="2222"/>
        <w:spacing w:after="120" w:line="288" w:lineRule="auto"/>
        <w:ind w:firstLineChars="0" w:firstLine="0"/>
        <w:jc w:val="left"/>
        <w:rPr>
          <w:rFonts w:cs="Times New Roman"/>
          <w:lang w:eastAsia="ko-KR"/>
        </w:rPr>
      </w:pPr>
    </w:p>
    <w:sectPr w:rsidR="00F54B75" w:rsidRPr="003B2CBD"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CD6710" w16cid:durableId="20FD6B63"/>
  <w16cid:commentId w16cid:paraId="1AE4ADD5" w16cid:durableId="20FD6B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9CA84" w14:textId="77777777" w:rsidR="003B426B" w:rsidRDefault="003B426B" w:rsidP="00A03DF3">
      <w:pPr>
        <w:spacing w:after="0"/>
      </w:pPr>
      <w:r>
        <w:separator/>
      </w:r>
    </w:p>
  </w:endnote>
  <w:endnote w:type="continuationSeparator" w:id="0">
    <w:p w14:paraId="6EAC04B6" w14:textId="77777777" w:rsidR="003B426B" w:rsidRDefault="003B426B"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690F0C" w:rsidRDefault="00690F0C"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690F0C" w:rsidRDefault="00690F0C"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3D32311B" w:rsidR="00690F0C" w:rsidRDefault="00690F0C"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AC242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242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85130" w14:textId="77777777" w:rsidR="003B426B" w:rsidRDefault="003B426B" w:rsidP="00A03DF3">
      <w:pPr>
        <w:spacing w:after="0"/>
      </w:pPr>
      <w:r>
        <w:separator/>
      </w:r>
    </w:p>
  </w:footnote>
  <w:footnote w:type="continuationSeparator" w:id="0">
    <w:p w14:paraId="4CED6373" w14:textId="77777777" w:rsidR="003B426B" w:rsidRDefault="003B426B"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690F0C" w:rsidRDefault="00690F0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73D23"/>
    <w:multiLevelType w:val="hybridMultilevel"/>
    <w:tmpl w:val="3D96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116AD8"/>
    <w:multiLevelType w:val="hybridMultilevel"/>
    <w:tmpl w:val="54C0C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3E3576"/>
    <w:multiLevelType w:val="hybridMultilevel"/>
    <w:tmpl w:val="60FAD7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18109E"/>
    <w:multiLevelType w:val="hybridMultilevel"/>
    <w:tmpl w:val="4D66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3706E7"/>
    <w:multiLevelType w:val="hybridMultilevel"/>
    <w:tmpl w:val="D8C82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26057"/>
    <w:multiLevelType w:val="hybridMultilevel"/>
    <w:tmpl w:val="478C2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2190F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901ADB"/>
    <w:multiLevelType w:val="hybridMultilevel"/>
    <w:tmpl w:val="B3B6C5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8" w15:restartNumberingAfterBreak="0">
    <w:nsid w:val="72F8673F"/>
    <w:multiLevelType w:val="hybridMultilevel"/>
    <w:tmpl w:val="428445C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num>
  <w:num w:numId="5">
    <w:abstractNumId w:val="6"/>
  </w:num>
  <w:num w:numId="6">
    <w:abstractNumId w:val="15"/>
  </w:num>
  <w:num w:numId="7">
    <w:abstractNumId w:val="3"/>
  </w:num>
  <w:num w:numId="8">
    <w:abstractNumId w:val="9"/>
  </w:num>
  <w:num w:numId="9">
    <w:abstractNumId w:val="17"/>
  </w:num>
  <w:num w:numId="10">
    <w:abstractNumId w:val="11"/>
  </w:num>
  <w:num w:numId="11">
    <w:abstractNumId w:val="5"/>
  </w:num>
  <w:num w:numId="12">
    <w:abstractNumId w:val="7"/>
  </w:num>
  <w:num w:numId="13">
    <w:abstractNumId w:val="0"/>
  </w:num>
  <w:num w:numId="14">
    <w:abstractNumId w:val="12"/>
  </w:num>
  <w:num w:numId="15">
    <w:abstractNumId w:val="8"/>
  </w:num>
  <w:num w:numId="16">
    <w:abstractNumId w:val="16"/>
  </w:num>
  <w:num w:numId="17">
    <w:abstractNumId w:val="14"/>
  </w:num>
  <w:num w:numId="18">
    <w:abstractNumId w:val="10"/>
  </w:num>
  <w:num w:numId="19">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1622"/>
    <w:rsid w:val="0001527B"/>
    <w:rsid w:val="00015895"/>
    <w:rsid w:val="000159A3"/>
    <w:rsid w:val="00016C91"/>
    <w:rsid w:val="00023F02"/>
    <w:rsid w:val="00027C22"/>
    <w:rsid w:val="000303D7"/>
    <w:rsid w:val="00030C32"/>
    <w:rsid w:val="00030F70"/>
    <w:rsid w:val="00033AB4"/>
    <w:rsid w:val="00035544"/>
    <w:rsid w:val="00036CD9"/>
    <w:rsid w:val="00041933"/>
    <w:rsid w:val="00043BFA"/>
    <w:rsid w:val="0004589F"/>
    <w:rsid w:val="00045CDA"/>
    <w:rsid w:val="00051B99"/>
    <w:rsid w:val="00056BC8"/>
    <w:rsid w:val="00066211"/>
    <w:rsid w:val="00066D52"/>
    <w:rsid w:val="000705CC"/>
    <w:rsid w:val="0007152D"/>
    <w:rsid w:val="00074D23"/>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B7364"/>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3617"/>
    <w:rsid w:val="000F70D6"/>
    <w:rsid w:val="001001EF"/>
    <w:rsid w:val="001026C3"/>
    <w:rsid w:val="0010482D"/>
    <w:rsid w:val="00104F96"/>
    <w:rsid w:val="00105963"/>
    <w:rsid w:val="00107EBD"/>
    <w:rsid w:val="00112BF4"/>
    <w:rsid w:val="001153C1"/>
    <w:rsid w:val="0011607E"/>
    <w:rsid w:val="00116777"/>
    <w:rsid w:val="00116964"/>
    <w:rsid w:val="001215A0"/>
    <w:rsid w:val="00123BDE"/>
    <w:rsid w:val="001241AA"/>
    <w:rsid w:val="00125BD3"/>
    <w:rsid w:val="001268BD"/>
    <w:rsid w:val="001306CF"/>
    <w:rsid w:val="001324C6"/>
    <w:rsid w:val="00133942"/>
    <w:rsid w:val="00134857"/>
    <w:rsid w:val="00134AB1"/>
    <w:rsid w:val="0013723F"/>
    <w:rsid w:val="001372D8"/>
    <w:rsid w:val="001402F1"/>
    <w:rsid w:val="001440C3"/>
    <w:rsid w:val="00144A9B"/>
    <w:rsid w:val="001456CE"/>
    <w:rsid w:val="00146787"/>
    <w:rsid w:val="00147AF1"/>
    <w:rsid w:val="0015086A"/>
    <w:rsid w:val="00150C9B"/>
    <w:rsid w:val="00150F00"/>
    <w:rsid w:val="001521D8"/>
    <w:rsid w:val="00152E02"/>
    <w:rsid w:val="001543A8"/>
    <w:rsid w:val="00157ECF"/>
    <w:rsid w:val="0016016F"/>
    <w:rsid w:val="0016463F"/>
    <w:rsid w:val="00170FFC"/>
    <w:rsid w:val="001735CB"/>
    <w:rsid w:val="00175C50"/>
    <w:rsid w:val="00175EDB"/>
    <w:rsid w:val="001764C0"/>
    <w:rsid w:val="00180BD3"/>
    <w:rsid w:val="00183B2D"/>
    <w:rsid w:val="00184167"/>
    <w:rsid w:val="00184456"/>
    <w:rsid w:val="001867C5"/>
    <w:rsid w:val="0019306E"/>
    <w:rsid w:val="001968DB"/>
    <w:rsid w:val="00197238"/>
    <w:rsid w:val="001974D0"/>
    <w:rsid w:val="001A059E"/>
    <w:rsid w:val="001A0BC6"/>
    <w:rsid w:val="001A25B0"/>
    <w:rsid w:val="001B07D0"/>
    <w:rsid w:val="001B148E"/>
    <w:rsid w:val="001B1E04"/>
    <w:rsid w:val="001B1ED0"/>
    <w:rsid w:val="001B3855"/>
    <w:rsid w:val="001B60A9"/>
    <w:rsid w:val="001B6C4D"/>
    <w:rsid w:val="001C3C25"/>
    <w:rsid w:val="001C5C93"/>
    <w:rsid w:val="001D058E"/>
    <w:rsid w:val="001D2098"/>
    <w:rsid w:val="001D3D46"/>
    <w:rsid w:val="001D4912"/>
    <w:rsid w:val="001D502E"/>
    <w:rsid w:val="001D60F1"/>
    <w:rsid w:val="001D7377"/>
    <w:rsid w:val="001E0E84"/>
    <w:rsid w:val="001E0FE1"/>
    <w:rsid w:val="001E7A26"/>
    <w:rsid w:val="001F0EBA"/>
    <w:rsid w:val="001F40E9"/>
    <w:rsid w:val="001F4BEB"/>
    <w:rsid w:val="001F4EE6"/>
    <w:rsid w:val="002028A8"/>
    <w:rsid w:val="00203E97"/>
    <w:rsid w:val="00206D78"/>
    <w:rsid w:val="00206DA2"/>
    <w:rsid w:val="0020778E"/>
    <w:rsid w:val="00207CDD"/>
    <w:rsid w:val="0021091C"/>
    <w:rsid w:val="00211B7F"/>
    <w:rsid w:val="00215D87"/>
    <w:rsid w:val="00220626"/>
    <w:rsid w:val="00221100"/>
    <w:rsid w:val="002215F1"/>
    <w:rsid w:val="0022189F"/>
    <w:rsid w:val="00223388"/>
    <w:rsid w:val="00224A01"/>
    <w:rsid w:val="00224D3B"/>
    <w:rsid w:val="00225664"/>
    <w:rsid w:val="00225AA6"/>
    <w:rsid w:val="0023027D"/>
    <w:rsid w:val="002329AE"/>
    <w:rsid w:val="002343BE"/>
    <w:rsid w:val="002347CE"/>
    <w:rsid w:val="00235DBF"/>
    <w:rsid w:val="00235F95"/>
    <w:rsid w:val="00236601"/>
    <w:rsid w:val="00243337"/>
    <w:rsid w:val="00243B4D"/>
    <w:rsid w:val="00245D97"/>
    <w:rsid w:val="00247ECD"/>
    <w:rsid w:val="00250A2F"/>
    <w:rsid w:val="00250CF1"/>
    <w:rsid w:val="00250D87"/>
    <w:rsid w:val="0025103A"/>
    <w:rsid w:val="00251768"/>
    <w:rsid w:val="00252548"/>
    <w:rsid w:val="00253533"/>
    <w:rsid w:val="00253CE0"/>
    <w:rsid w:val="0025521A"/>
    <w:rsid w:val="002632D5"/>
    <w:rsid w:val="002639F5"/>
    <w:rsid w:val="00264F59"/>
    <w:rsid w:val="0026628D"/>
    <w:rsid w:val="002665E9"/>
    <w:rsid w:val="0026790C"/>
    <w:rsid w:val="00270269"/>
    <w:rsid w:val="00270E7D"/>
    <w:rsid w:val="00272EA3"/>
    <w:rsid w:val="00273449"/>
    <w:rsid w:val="00273B90"/>
    <w:rsid w:val="00276192"/>
    <w:rsid w:val="00276AAD"/>
    <w:rsid w:val="00277131"/>
    <w:rsid w:val="00280D6A"/>
    <w:rsid w:val="00282243"/>
    <w:rsid w:val="00286A94"/>
    <w:rsid w:val="002904EE"/>
    <w:rsid w:val="00291BD7"/>
    <w:rsid w:val="00291DC2"/>
    <w:rsid w:val="002947BA"/>
    <w:rsid w:val="00294E72"/>
    <w:rsid w:val="002A0EC8"/>
    <w:rsid w:val="002A443F"/>
    <w:rsid w:val="002A64F2"/>
    <w:rsid w:val="002B05CC"/>
    <w:rsid w:val="002B113B"/>
    <w:rsid w:val="002B26F8"/>
    <w:rsid w:val="002B5FD7"/>
    <w:rsid w:val="002B68D8"/>
    <w:rsid w:val="002B6ADF"/>
    <w:rsid w:val="002C1A6B"/>
    <w:rsid w:val="002C41C4"/>
    <w:rsid w:val="002C49F0"/>
    <w:rsid w:val="002C5C5D"/>
    <w:rsid w:val="002D0E77"/>
    <w:rsid w:val="002D1D49"/>
    <w:rsid w:val="002D566F"/>
    <w:rsid w:val="002D6FB7"/>
    <w:rsid w:val="002D7230"/>
    <w:rsid w:val="002E026C"/>
    <w:rsid w:val="002E3614"/>
    <w:rsid w:val="002E37DE"/>
    <w:rsid w:val="002F0C46"/>
    <w:rsid w:val="002F1B33"/>
    <w:rsid w:val="002F34D3"/>
    <w:rsid w:val="002F3A3E"/>
    <w:rsid w:val="002F3FC4"/>
    <w:rsid w:val="002F6F1D"/>
    <w:rsid w:val="00301F11"/>
    <w:rsid w:val="00303721"/>
    <w:rsid w:val="00304012"/>
    <w:rsid w:val="00305BD0"/>
    <w:rsid w:val="0031220B"/>
    <w:rsid w:val="00312297"/>
    <w:rsid w:val="00314511"/>
    <w:rsid w:val="00316619"/>
    <w:rsid w:val="00317DDA"/>
    <w:rsid w:val="00320BD0"/>
    <w:rsid w:val="00323D1C"/>
    <w:rsid w:val="003246F3"/>
    <w:rsid w:val="003266DD"/>
    <w:rsid w:val="00327898"/>
    <w:rsid w:val="0033045D"/>
    <w:rsid w:val="00331DD7"/>
    <w:rsid w:val="00332CC0"/>
    <w:rsid w:val="003336FC"/>
    <w:rsid w:val="003346E4"/>
    <w:rsid w:val="00335623"/>
    <w:rsid w:val="00337899"/>
    <w:rsid w:val="00337FAE"/>
    <w:rsid w:val="00340D03"/>
    <w:rsid w:val="00342202"/>
    <w:rsid w:val="0034274F"/>
    <w:rsid w:val="00343D0D"/>
    <w:rsid w:val="00347568"/>
    <w:rsid w:val="003547D5"/>
    <w:rsid w:val="003572C1"/>
    <w:rsid w:val="00363E20"/>
    <w:rsid w:val="00364C2A"/>
    <w:rsid w:val="0036606A"/>
    <w:rsid w:val="003666AC"/>
    <w:rsid w:val="00373D8C"/>
    <w:rsid w:val="0037404F"/>
    <w:rsid w:val="00374551"/>
    <w:rsid w:val="00374EB9"/>
    <w:rsid w:val="00375AB6"/>
    <w:rsid w:val="00376A4C"/>
    <w:rsid w:val="003778D9"/>
    <w:rsid w:val="00377A07"/>
    <w:rsid w:val="00382B8E"/>
    <w:rsid w:val="00387632"/>
    <w:rsid w:val="00387A55"/>
    <w:rsid w:val="00390188"/>
    <w:rsid w:val="00393B8C"/>
    <w:rsid w:val="00393F89"/>
    <w:rsid w:val="0039473D"/>
    <w:rsid w:val="00395A22"/>
    <w:rsid w:val="003A157A"/>
    <w:rsid w:val="003A17F8"/>
    <w:rsid w:val="003A1910"/>
    <w:rsid w:val="003A1BE3"/>
    <w:rsid w:val="003A1CDB"/>
    <w:rsid w:val="003A3C47"/>
    <w:rsid w:val="003A51FE"/>
    <w:rsid w:val="003A6195"/>
    <w:rsid w:val="003A78B4"/>
    <w:rsid w:val="003A79ED"/>
    <w:rsid w:val="003B0809"/>
    <w:rsid w:val="003B225A"/>
    <w:rsid w:val="003B28E2"/>
    <w:rsid w:val="003B2CBD"/>
    <w:rsid w:val="003B426B"/>
    <w:rsid w:val="003B4545"/>
    <w:rsid w:val="003B5826"/>
    <w:rsid w:val="003B5C49"/>
    <w:rsid w:val="003C04C9"/>
    <w:rsid w:val="003C0AB3"/>
    <w:rsid w:val="003C0E79"/>
    <w:rsid w:val="003C7444"/>
    <w:rsid w:val="003D2E6C"/>
    <w:rsid w:val="003D41DA"/>
    <w:rsid w:val="003D53F0"/>
    <w:rsid w:val="003D6E67"/>
    <w:rsid w:val="003D7039"/>
    <w:rsid w:val="003E3239"/>
    <w:rsid w:val="003E3522"/>
    <w:rsid w:val="003E64A2"/>
    <w:rsid w:val="003E6804"/>
    <w:rsid w:val="003E7DEE"/>
    <w:rsid w:val="003F18D4"/>
    <w:rsid w:val="003F1A54"/>
    <w:rsid w:val="003F44FB"/>
    <w:rsid w:val="003F664D"/>
    <w:rsid w:val="003F6824"/>
    <w:rsid w:val="003F68FF"/>
    <w:rsid w:val="00401CA4"/>
    <w:rsid w:val="00402754"/>
    <w:rsid w:val="00404B2F"/>
    <w:rsid w:val="00404E7A"/>
    <w:rsid w:val="004119CA"/>
    <w:rsid w:val="00411B51"/>
    <w:rsid w:val="004147AE"/>
    <w:rsid w:val="0041562C"/>
    <w:rsid w:val="00416336"/>
    <w:rsid w:val="00416848"/>
    <w:rsid w:val="0041687B"/>
    <w:rsid w:val="00417010"/>
    <w:rsid w:val="0041753A"/>
    <w:rsid w:val="00420203"/>
    <w:rsid w:val="00420CB9"/>
    <w:rsid w:val="00422C37"/>
    <w:rsid w:val="00422C7F"/>
    <w:rsid w:val="004251B5"/>
    <w:rsid w:val="004303F8"/>
    <w:rsid w:val="004340D2"/>
    <w:rsid w:val="004344AE"/>
    <w:rsid w:val="00434EBF"/>
    <w:rsid w:val="004364CC"/>
    <w:rsid w:val="004373B3"/>
    <w:rsid w:val="004377F0"/>
    <w:rsid w:val="0044468E"/>
    <w:rsid w:val="004457B1"/>
    <w:rsid w:val="00446B9E"/>
    <w:rsid w:val="00447B00"/>
    <w:rsid w:val="00447BF6"/>
    <w:rsid w:val="00451BA0"/>
    <w:rsid w:val="00460FF1"/>
    <w:rsid w:val="00462337"/>
    <w:rsid w:val="00464EBF"/>
    <w:rsid w:val="00465407"/>
    <w:rsid w:val="004657CD"/>
    <w:rsid w:val="0046609F"/>
    <w:rsid w:val="004678E8"/>
    <w:rsid w:val="00470821"/>
    <w:rsid w:val="00473302"/>
    <w:rsid w:val="0047371B"/>
    <w:rsid w:val="00477A4A"/>
    <w:rsid w:val="00484322"/>
    <w:rsid w:val="00484487"/>
    <w:rsid w:val="00485C14"/>
    <w:rsid w:val="00487D79"/>
    <w:rsid w:val="00491CAF"/>
    <w:rsid w:val="00492AF8"/>
    <w:rsid w:val="004934E6"/>
    <w:rsid w:val="00493B86"/>
    <w:rsid w:val="0049755C"/>
    <w:rsid w:val="0049760A"/>
    <w:rsid w:val="004A5460"/>
    <w:rsid w:val="004A6EA1"/>
    <w:rsid w:val="004A7A57"/>
    <w:rsid w:val="004B062B"/>
    <w:rsid w:val="004B1914"/>
    <w:rsid w:val="004B334F"/>
    <w:rsid w:val="004B53E3"/>
    <w:rsid w:val="004B761C"/>
    <w:rsid w:val="004B7973"/>
    <w:rsid w:val="004C01AE"/>
    <w:rsid w:val="004C157C"/>
    <w:rsid w:val="004C3738"/>
    <w:rsid w:val="004C5E1C"/>
    <w:rsid w:val="004C6E15"/>
    <w:rsid w:val="004D23C9"/>
    <w:rsid w:val="004D2D73"/>
    <w:rsid w:val="004D4847"/>
    <w:rsid w:val="004D7FF6"/>
    <w:rsid w:val="004E0E7A"/>
    <w:rsid w:val="004E24E6"/>
    <w:rsid w:val="004E2B12"/>
    <w:rsid w:val="004E326A"/>
    <w:rsid w:val="004E45AE"/>
    <w:rsid w:val="004F14EC"/>
    <w:rsid w:val="004F4C35"/>
    <w:rsid w:val="004F5481"/>
    <w:rsid w:val="005005DC"/>
    <w:rsid w:val="00502F81"/>
    <w:rsid w:val="00505552"/>
    <w:rsid w:val="00505AD6"/>
    <w:rsid w:val="00505E20"/>
    <w:rsid w:val="00507616"/>
    <w:rsid w:val="00507B3C"/>
    <w:rsid w:val="00512C66"/>
    <w:rsid w:val="005132EB"/>
    <w:rsid w:val="00515991"/>
    <w:rsid w:val="00517FD3"/>
    <w:rsid w:val="00520D3A"/>
    <w:rsid w:val="00523E5C"/>
    <w:rsid w:val="00526E57"/>
    <w:rsid w:val="0052789C"/>
    <w:rsid w:val="00530A7F"/>
    <w:rsid w:val="0053337C"/>
    <w:rsid w:val="00534474"/>
    <w:rsid w:val="00540C69"/>
    <w:rsid w:val="0054270D"/>
    <w:rsid w:val="00542900"/>
    <w:rsid w:val="0054610A"/>
    <w:rsid w:val="00546C64"/>
    <w:rsid w:val="00550E5F"/>
    <w:rsid w:val="0055311C"/>
    <w:rsid w:val="0055425E"/>
    <w:rsid w:val="00554916"/>
    <w:rsid w:val="00554A6F"/>
    <w:rsid w:val="00556937"/>
    <w:rsid w:val="00557E3C"/>
    <w:rsid w:val="00560B0A"/>
    <w:rsid w:val="00564328"/>
    <w:rsid w:val="00566D2E"/>
    <w:rsid w:val="005672AD"/>
    <w:rsid w:val="0056776F"/>
    <w:rsid w:val="00572547"/>
    <w:rsid w:val="00573CFC"/>
    <w:rsid w:val="005745E3"/>
    <w:rsid w:val="00574896"/>
    <w:rsid w:val="00576219"/>
    <w:rsid w:val="00576F0D"/>
    <w:rsid w:val="00577765"/>
    <w:rsid w:val="00580735"/>
    <w:rsid w:val="00585441"/>
    <w:rsid w:val="0058635D"/>
    <w:rsid w:val="0058653D"/>
    <w:rsid w:val="0058748B"/>
    <w:rsid w:val="00591605"/>
    <w:rsid w:val="00594E1F"/>
    <w:rsid w:val="005A0001"/>
    <w:rsid w:val="005A03A1"/>
    <w:rsid w:val="005A13B6"/>
    <w:rsid w:val="005B4A31"/>
    <w:rsid w:val="005C17F4"/>
    <w:rsid w:val="005C1BF7"/>
    <w:rsid w:val="005C1CAB"/>
    <w:rsid w:val="005C2361"/>
    <w:rsid w:val="005C4DCF"/>
    <w:rsid w:val="005C5F6F"/>
    <w:rsid w:val="005C6FED"/>
    <w:rsid w:val="005D4158"/>
    <w:rsid w:val="005D693B"/>
    <w:rsid w:val="005E303C"/>
    <w:rsid w:val="005E36B2"/>
    <w:rsid w:val="005E3995"/>
    <w:rsid w:val="005E3D68"/>
    <w:rsid w:val="005E617B"/>
    <w:rsid w:val="005E6E5E"/>
    <w:rsid w:val="005E7FCC"/>
    <w:rsid w:val="005F258A"/>
    <w:rsid w:val="005F2BEE"/>
    <w:rsid w:val="005F352C"/>
    <w:rsid w:val="005F49BE"/>
    <w:rsid w:val="005F78B3"/>
    <w:rsid w:val="006044F5"/>
    <w:rsid w:val="006126DD"/>
    <w:rsid w:val="00614A69"/>
    <w:rsid w:val="0061677A"/>
    <w:rsid w:val="00616831"/>
    <w:rsid w:val="00620B9B"/>
    <w:rsid w:val="00624938"/>
    <w:rsid w:val="00624F5C"/>
    <w:rsid w:val="0062546E"/>
    <w:rsid w:val="0062730F"/>
    <w:rsid w:val="0062773D"/>
    <w:rsid w:val="00633588"/>
    <w:rsid w:val="00633A92"/>
    <w:rsid w:val="006341A9"/>
    <w:rsid w:val="00636C9C"/>
    <w:rsid w:val="00637208"/>
    <w:rsid w:val="00640FCE"/>
    <w:rsid w:val="00641160"/>
    <w:rsid w:val="00644658"/>
    <w:rsid w:val="0064482B"/>
    <w:rsid w:val="0064521D"/>
    <w:rsid w:val="00645EE9"/>
    <w:rsid w:val="00647991"/>
    <w:rsid w:val="00647AC9"/>
    <w:rsid w:val="00652B6D"/>
    <w:rsid w:val="00653B6D"/>
    <w:rsid w:val="00655A41"/>
    <w:rsid w:val="00655B30"/>
    <w:rsid w:val="0065608D"/>
    <w:rsid w:val="006577C6"/>
    <w:rsid w:val="0066172B"/>
    <w:rsid w:val="006625D4"/>
    <w:rsid w:val="00662774"/>
    <w:rsid w:val="006634C2"/>
    <w:rsid w:val="0067232E"/>
    <w:rsid w:val="006740BC"/>
    <w:rsid w:val="006769B3"/>
    <w:rsid w:val="00676B2E"/>
    <w:rsid w:val="00676C08"/>
    <w:rsid w:val="006774EA"/>
    <w:rsid w:val="00682E8A"/>
    <w:rsid w:val="00683F52"/>
    <w:rsid w:val="00684402"/>
    <w:rsid w:val="00690ECB"/>
    <w:rsid w:val="00690F0C"/>
    <w:rsid w:val="00692A94"/>
    <w:rsid w:val="006931F2"/>
    <w:rsid w:val="00695014"/>
    <w:rsid w:val="00697235"/>
    <w:rsid w:val="00697CB2"/>
    <w:rsid w:val="006A2101"/>
    <w:rsid w:val="006A7776"/>
    <w:rsid w:val="006B13A0"/>
    <w:rsid w:val="006B2A0C"/>
    <w:rsid w:val="006D06BF"/>
    <w:rsid w:val="006D0FF9"/>
    <w:rsid w:val="006D4F51"/>
    <w:rsid w:val="006D6120"/>
    <w:rsid w:val="006D71C6"/>
    <w:rsid w:val="006E0833"/>
    <w:rsid w:val="006E2D7F"/>
    <w:rsid w:val="006E3655"/>
    <w:rsid w:val="006E3876"/>
    <w:rsid w:val="006E5D2D"/>
    <w:rsid w:val="006F1AB8"/>
    <w:rsid w:val="006F1DB7"/>
    <w:rsid w:val="006F67B2"/>
    <w:rsid w:val="00700F24"/>
    <w:rsid w:val="00701722"/>
    <w:rsid w:val="00701AC6"/>
    <w:rsid w:val="00701D4D"/>
    <w:rsid w:val="007038C7"/>
    <w:rsid w:val="0070773D"/>
    <w:rsid w:val="0071017C"/>
    <w:rsid w:val="00712095"/>
    <w:rsid w:val="007133C3"/>
    <w:rsid w:val="007150AB"/>
    <w:rsid w:val="00717062"/>
    <w:rsid w:val="00721AED"/>
    <w:rsid w:val="007220D3"/>
    <w:rsid w:val="007224EE"/>
    <w:rsid w:val="00723119"/>
    <w:rsid w:val="00724A2A"/>
    <w:rsid w:val="00726A03"/>
    <w:rsid w:val="00727C42"/>
    <w:rsid w:val="007314F6"/>
    <w:rsid w:val="007354D0"/>
    <w:rsid w:val="007356A9"/>
    <w:rsid w:val="007363D1"/>
    <w:rsid w:val="00737AE7"/>
    <w:rsid w:val="00744101"/>
    <w:rsid w:val="007450E7"/>
    <w:rsid w:val="00746088"/>
    <w:rsid w:val="007523CE"/>
    <w:rsid w:val="00752CEC"/>
    <w:rsid w:val="00756B03"/>
    <w:rsid w:val="007609D8"/>
    <w:rsid w:val="0076148F"/>
    <w:rsid w:val="00761948"/>
    <w:rsid w:val="0076369B"/>
    <w:rsid w:val="007646E8"/>
    <w:rsid w:val="0076493C"/>
    <w:rsid w:val="0076536B"/>
    <w:rsid w:val="00765500"/>
    <w:rsid w:val="0076630E"/>
    <w:rsid w:val="00766651"/>
    <w:rsid w:val="00767F04"/>
    <w:rsid w:val="007712A1"/>
    <w:rsid w:val="00774E68"/>
    <w:rsid w:val="0077540B"/>
    <w:rsid w:val="00775CDB"/>
    <w:rsid w:val="00777489"/>
    <w:rsid w:val="00780F90"/>
    <w:rsid w:val="007842E3"/>
    <w:rsid w:val="007854CB"/>
    <w:rsid w:val="00785FC0"/>
    <w:rsid w:val="00787355"/>
    <w:rsid w:val="0078745F"/>
    <w:rsid w:val="00787DC9"/>
    <w:rsid w:val="007933F1"/>
    <w:rsid w:val="00794BEE"/>
    <w:rsid w:val="00795D00"/>
    <w:rsid w:val="00795D96"/>
    <w:rsid w:val="007A4702"/>
    <w:rsid w:val="007A5A73"/>
    <w:rsid w:val="007A7E45"/>
    <w:rsid w:val="007B0698"/>
    <w:rsid w:val="007B1EF8"/>
    <w:rsid w:val="007B3085"/>
    <w:rsid w:val="007B3DE9"/>
    <w:rsid w:val="007B4487"/>
    <w:rsid w:val="007B4F78"/>
    <w:rsid w:val="007B6396"/>
    <w:rsid w:val="007B6A8C"/>
    <w:rsid w:val="007B6CF8"/>
    <w:rsid w:val="007B6F7A"/>
    <w:rsid w:val="007B777E"/>
    <w:rsid w:val="007C02F6"/>
    <w:rsid w:val="007C3145"/>
    <w:rsid w:val="007C3B30"/>
    <w:rsid w:val="007C7217"/>
    <w:rsid w:val="007D025A"/>
    <w:rsid w:val="007D19CC"/>
    <w:rsid w:val="007D2B51"/>
    <w:rsid w:val="007D37A6"/>
    <w:rsid w:val="007D3929"/>
    <w:rsid w:val="007D4364"/>
    <w:rsid w:val="007D4EF8"/>
    <w:rsid w:val="007E1361"/>
    <w:rsid w:val="007E1D05"/>
    <w:rsid w:val="007E3019"/>
    <w:rsid w:val="007E31D6"/>
    <w:rsid w:val="007E403A"/>
    <w:rsid w:val="007E466A"/>
    <w:rsid w:val="007E5AFA"/>
    <w:rsid w:val="007E67DA"/>
    <w:rsid w:val="007F0002"/>
    <w:rsid w:val="007F08CC"/>
    <w:rsid w:val="007F1518"/>
    <w:rsid w:val="007F1631"/>
    <w:rsid w:val="007F188C"/>
    <w:rsid w:val="007F3823"/>
    <w:rsid w:val="007F4069"/>
    <w:rsid w:val="007F622A"/>
    <w:rsid w:val="00805CD7"/>
    <w:rsid w:val="00805FBE"/>
    <w:rsid w:val="00806510"/>
    <w:rsid w:val="00806F34"/>
    <w:rsid w:val="00811A50"/>
    <w:rsid w:val="008124BF"/>
    <w:rsid w:val="0081433C"/>
    <w:rsid w:val="008169EA"/>
    <w:rsid w:val="00816FB9"/>
    <w:rsid w:val="00817943"/>
    <w:rsid w:val="008226E4"/>
    <w:rsid w:val="008236D0"/>
    <w:rsid w:val="008255CA"/>
    <w:rsid w:val="00825EC8"/>
    <w:rsid w:val="008307E3"/>
    <w:rsid w:val="00832D6D"/>
    <w:rsid w:val="00834E71"/>
    <w:rsid w:val="00835340"/>
    <w:rsid w:val="00840100"/>
    <w:rsid w:val="00841D9F"/>
    <w:rsid w:val="00842CAE"/>
    <w:rsid w:val="00842FF0"/>
    <w:rsid w:val="00846200"/>
    <w:rsid w:val="00847215"/>
    <w:rsid w:val="0085091F"/>
    <w:rsid w:val="00853B77"/>
    <w:rsid w:val="0086141D"/>
    <w:rsid w:val="008640DB"/>
    <w:rsid w:val="008645B9"/>
    <w:rsid w:val="00872C91"/>
    <w:rsid w:val="00875E94"/>
    <w:rsid w:val="0088025E"/>
    <w:rsid w:val="00881FDB"/>
    <w:rsid w:val="0088342F"/>
    <w:rsid w:val="00884757"/>
    <w:rsid w:val="008866D5"/>
    <w:rsid w:val="00886C69"/>
    <w:rsid w:val="00887FE4"/>
    <w:rsid w:val="00895CB5"/>
    <w:rsid w:val="00896357"/>
    <w:rsid w:val="00896663"/>
    <w:rsid w:val="00896ED9"/>
    <w:rsid w:val="008A0593"/>
    <w:rsid w:val="008A1B5D"/>
    <w:rsid w:val="008A5CC4"/>
    <w:rsid w:val="008A7C64"/>
    <w:rsid w:val="008B01CA"/>
    <w:rsid w:val="008B0502"/>
    <w:rsid w:val="008B2785"/>
    <w:rsid w:val="008B3683"/>
    <w:rsid w:val="008B4956"/>
    <w:rsid w:val="008C3161"/>
    <w:rsid w:val="008C39FA"/>
    <w:rsid w:val="008C433C"/>
    <w:rsid w:val="008C6158"/>
    <w:rsid w:val="008C7323"/>
    <w:rsid w:val="008D04DC"/>
    <w:rsid w:val="008D098B"/>
    <w:rsid w:val="008D2A8E"/>
    <w:rsid w:val="008D3301"/>
    <w:rsid w:val="008D5128"/>
    <w:rsid w:val="008D6B12"/>
    <w:rsid w:val="008E0B51"/>
    <w:rsid w:val="008E0C3B"/>
    <w:rsid w:val="008E1849"/>
    <w:rsid w:val="008E332B"/>
    <w:rsid w:val="008E4630"/>
    <w:rsid w:val="008E4A25"/>
    <w:rsid w:val="008E5AEC"/>
    <w:rsid w:val="008F1068"/>
    <w:rsid w:val="008F1365"/>
    <w:rsid w:val="008F4B86"/>
    <w:rsid w:val="009031D6"/>
    <w:rsid w:val="009060A4"/>
    <w:rsid w:val="00906F42"/>
    <w:rsid w:val="00907FBE"/>
    <w:rsid w:val="00913445"/>
    <w:rsid w:val="009153CC"/>
    <w:rsid w:val="0092002C"/>
    <w:rsid w:val="00920EB9"/>
    <w:rsid w:val="00922971"/>
    <w:rsid w:val="00922DB8"/>
    <w:rsid w:val="00922FFE"/>
    <w:rsid w:val="00924C66"/>
    <w:rsid w:val="00926EB6"/>
    <w:rsid w:val="00930FFC"/>
    <w:rsid w:val="0093256C"/>
    <w:rsid w:val="00932A0E"/>
    <w:rsid w:val="00932E94"/>
    <w:rsid w:val="00935528"/>
    <w:rsid w:val="00935907"/>
    <w:rsid w:val="0093628F"/>
    <w:rsid w:val="00936573"/>
    <w:rsid w:val="00940F70"/>
    <w:rsid w:val="00947156"/>
    <w:rsid w:val="009504F2"/>
    <w:rsid w:val="00952338"/>
    <w:rsid w:val="0095273F"/>
    <w:rsid w:val="009535EE"/>
    <w:rsid w:val="00955118"/>
    <w:rsid w:val="00956E72"/>
    <w:rsid w:val="00957370"/>
    <w:rsid w:val="00961690"/>
    <w:rsid w:val="0097289C"/>
    <w:rsid w:val="009739C0"/>
    <w:rsid w:val="00973C95"/>
    <w:rsid w:val="00975D57"/>
    <w:rsid w:val="00982817"/>
    <w:rsid w:val="009867D6"/>
    <w:rsid w:val="00986E49"/>
    <w:rsid w:val="00990685"/>
    <w:rsid w:val="00990A43"/>
    <w:rsid w:val="0099602E"/>
    <w:rsid w:val="009A0E1B"/>
    <w:rsid w:val="009A2943"/>
    <w:rsid w:val="009A3908"/>
    <w:rsid w:val="009A5A38"/>
    <w:rsid w:val="009A5C07"/>
    <w:rsid w:val="009B34F4"/>
    <w:rsid w:val="009B3CC5"/>
    <w:rsid w:val="009B624A"/>
    <w:rsid w:val="009B63FE"/>
    <w:rsid w:val="009B6715"/>
    <w:rsid w:val="009B7D4F"/>
    <w:rsid w:val="009C037E"/>
    <w:rsid w:val="009C4798"/>
    <w:rsid w:val="009C7667"/>
    <w:rsid w:val="009C7C90"/>
    <w:rsid w:val="009D3945"/>
    <w:rsid w:val="009D3D65"/>
    <w:rsid w:val="009E3171"/>
    <w:rsid w:val="009E6668"/>
    <w:rsid w:val="009E7909"/>
    <w:rsid w:val="009F225B"/>
    <w:rsid w:val="009F4239"/>
    <w:rsid w:val="009F6A8B"/>
    <w:rsid w:val="009F7FB9"/>
    <w:rsid w:val="00A03B18"/>
    <w:rsid w:val="00A03DF3"/>
    <w:rsid w:val="00A1179A"/>
    <w:rsid w:val="00A126DF"/>
    <w:rsid w:val="00A15FBB"/>
    <w:rsid w:val="00A16A36"/>
    <w:rsid w:val="00A17E1C"/>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6DEB"/>
    <w:rsid w:val="00A57130"/>
    <w:rsid w:val="00A57378"/>
    <w:rsid w:val="00A605AD"/>
    <w:rsid w:val="00A62AF6"/>
    <w:rsid w:val="00A62EBB"/>
    <w:rsid w:val="00A63066"/>
    <w:rsid w:val="00A63D5B"/>
    <w:rsid w:val="00A63F79"/>
    <w:rsid w:val="00A64200"/>
    <w:rsid w:val="00A64E2D"/>
    <w:rsid w:val="00A6569D"/>
    <w:rsid w:val="00A65BAB"/>
    <w:rsid w:val="00A6744D"/>
    <w:rsid w:val="00A706A9"/>
    <w:rsid w:val="00A75D64"/>
    <w:rsid w:val="00A77589"/>
    <w:rsid w:val="00A7768F"/>
    <w:rsid w:val="00A8506A"/>
    <w:rsid w:val="00A96350"/>
    <w:rsid w:val="00A967D5"/>
    <w:rsid w:val="00AA02EB"/>
    <w:rsid w:val="00AA3049"/>
    <w:rsid w:val="00AA5ED1"/>
    <w:rsid w:val="00AA62CC"/>
    <w:rsid w:val="00AA7442"/>
    <w:rsid w:val="00AA7889"/>
    <w:rsid w:val="00AA7B2F"/>
    <w:rsid w:val="00AB0172"/>
    <w:rsid w:val="00AB2709"/>
    <w:rsid w:val="00AB397A"/>
    <w:rsid w:val="00AB595D"/>
    <w:rsid w:val="00AC242A"/>
    <w:rsid w:val="00AC5E09"/>
    <w:rsid w:val="00AC7E9D"/>
    <w:rsid w:val="00AD46D6"/>
    <w:rsid w:val="00AD476B"/>
    <w:rsid w:val="00AD751B"/>
    <w:rsid w:val="00AE1282"/>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32F"/>
    <w:rsid w:val="00B208AD"/>
    <w:rsid w:val="00B21435"/>
    <w:rsid w:val="00B25548"/>
    <w:rsid w:val="00B2760E"/>
    <w:rsid w:val="00B27AF1"/>
    <w:rsid w:val="00B342FC"/>
    <w:rsid w:val="00B34E93"/>
    <w:rsid w:val="00B35115"/>
    <w:rsid w:val="00B35D09"/>
    <w:rsid w:val="00B4399E"/>
    <w:rsid w:val="00B43D45"/>
    <w:rsid w:val="00B47603"/>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75CE9"/>
    <w:rsid w:val="00B8083F"/>
    <w:rsid w:val="00B86C48"/>
    <w:rsid w:val="00B86D5E"/>
    <w:rsid w:val="00B86DDF"/>
    <w:rsid w:val="00B9061B"/>
    <w:rsid w:val="00B92C1A"/>
    <w:rsid w:val="00B9328C"/>
    <w:rsid w:val="00B940DF"/>
    <w:rsid w:val="00B973D0"/>
    <w:rsid w:val="00BA2094"/>
    <w:rsid w:val="00BA20C5"/>
    <w:rsid w:val="00BA3724"/>
    <w:rsid w:val="00BA6439"/>
    <w:rsid w:val="00BB7132"/>
    <w:rsid w:val="00BC18A7"/>
    <w:rsid w:val="00BC2111"/>
    <w:rsid w:val="00BC2552"/>
    <w:rsid w:val="00BC622B"/>
    <w:rsid w:val="00BC6517"/>
    <w:rsid w:val="00BC66E7"/>
    <w:rsid w:val="00BC703B"/>
    <w:rsid w:val="00BC7F02"/>
    <w:rsid w:val="00BD20F8"/>
    <w:rsid w:val="00BD2690"/>
    <w:rsid w:val="00BD2E31"/>
    <w:rsid w:val="00BD5423"/>
    <w:rsid w:val="00BD5910"/>
    <w:rsid w:val="00BE0064"/>
    <w:rsid w:val="00BE0B73"/>
    <w:rsid w:val="00BE119E"/>
    <w:rsid w:val="00BE2BF0"/>
    <w:rsid w:val="00BE4FED"/>
    <w:rsid w:val="00BE5B70"/>
    <w:rsid w:val="00BF0CB4"/>
    <w:rsid w:val="00BF3706"/>
    <w:rsid w:val="00BF3DA6"/>
    <w:rsid w:val="00BF3E6E"/>
    <w:rsid w:val="00BF53CC"/>
    <w:rsid w:val="00C0337D"/>
    <w:rsid w:val="00C03938"/>
    <w:rsid w:val="00C03AC6"/>
    <w:rsid w:val="00C041A2"/>
    <w:rsid w:val="00C10662"/>
    <w:rsid w:val="00C13584"/>
    <w:rsid w:val="00C13BEA"/>
    <w:rsid w:val="00C13C76"/>
    <w:rsid w:val="00C1412D"/>
    <w:rsid w:val="00C14998"/>
    <w:rsid w:val="00C15431"/>
    <w:rsid w:val="00C164B7"/>
    <w:rsid w:val="00C20564"/>
    <w:rsid w:val="00C22111"/>
    <w:rsid w:val="00C2321F"/>
    <w:rsid w:val="00C23C35"/>
    <w:rsid w:val="00C24250"/>
    <w:rsid w:val="00C2535E"/>
    <w:rsid w:val="00C26A7D"/>
    <w:rsid w:val="00C26EEA"/>
    <w:rsid w:val="00C27825"/>
    <w:rsid w:val="00C30AC5"/>
    <w:rsid w:val="00C31268"/>
    <w:rsid w:val="00C32ABF"/>
    <w:rsid w:val="00C32E9D"/>
    <w:rsid w:val="00C34ADA"/>
    <w:rsid w:val="00C3611F"/>
    <w:rsid w:val="00C366CB"/>
    <w:rsid w:val="00C414EE"/>
    <w:rsid w:val="00C426B5"/>
    <w:rsid w:val="00C47828"/>
    <w:rsid w:val="00C50D06"/>
    <w:rsid w:val="00C50F1D"/>
    <w:rsid w:val="00C528CF"/>
    <w:rsid w:val="00C532A5"/>
    <w:rsid w:val="00C53D8F"/>
    <w:rsid w:val="00C542D0"/>
    <w:rsid w:val="00C609A1"/>
    <w:rsid w:val="00C63851"/>
    <w:rsid w:val="00C63E31"/>
    <w:rsid w:val="00C66094"/>
    <w:rsid w:val="00C66201"/>
    <w:rsid w:val="00C66882"/>
    <w:rsid w:val="00C66D67"/>
    <w:rsid w:val="00C74074"/>
    <w:rsid w:val="00C76A03"/>
    <w:rsid w:val="00C76C87"/>
    <w:rsid w:val="00C7787C"/>
    <w:rsid w:val="00C8028F"/>
    <w:rsid w:val="00C815AD"/>
    <w:rsid w:val="00C85E94"/>
    <w:rsid w:val="00C871CD"/>
    <w:rsid w:val="00C90121"/>
    <w:rsid w:val="00C92614"/>
    <w:rsid w:val="00C9398B"/>
    <w:rsid w:val="00C939F2"/>
    <w:rsid w:val="00C96F9A"/>
    <w:rsid w:val="00CA1306"/>
    <w:rsid w:val="00CA3CB9"/>
    <w:rsid w:val="00CA3E7B"/>
    <w:rsid w:val="00CA6F59"/>
    <w:rsid w:val="00CA7AD5"/>
    <w:rsid w:val="00CB03E0"/>
    <w:rsid w:val="00CB23CE"/>
    <w:rsid w:val="00CB2E0F"/>
    <w:rsid w:val="00CB55D3"/>
    <w:rsid w:val="00CB5708"/>
    <w:rsid w:val="00CB5975"/>
    <w:rsid w:val="00CB5E6A"/>
    <w:rsid w:val="00CB6157"/>
    <w:rsid w:val="00CC064F"/>
    <w:rsid w:val="00CC08B7"/>
    <w:rsid w:val="00CC2B86"/>
    <w:rsid w:val="00CC37A0"/>
    <w:rsid w:val="00CC43DA"/>
    <w:rsid w:val="00CC4B9E"/>
    <w:rsid w:val="00CC78CD"/>
    <w:rsid w:val="00CD2E61"/>
    <w:rsid w:val="00CD431F"/>
    <w:rsid w:val="00CD4BDE"/>
    <w:rsid w:val="00CD79AE"/>
    <w:rsid w:val="00CD7E91"/>
    <w:rsid w:val="00CE0576"/>
    <w:rsid w:val="00CE5D77"/>
    <w:rsid w:val="00CE7925"/>
    <w:rsid w:val="00CF010A"/>
    <w:rsid w:val="00CF07C6"/>
    <w:rsid w:val="00CF1C52"/>
    <w:rsid w:val="00CF1C6D"/>
    <w:rsid w:val="00CF2D90"/>
    <w:rsid w:val="00CF3E9E"/>
    <w:rsid w:val="00CF51E5"/>
    <w:rsid w:val="00CF6272"/>
    <w:rsid w:val="00D00718"/>
    <w:rsid w:val="00D01615"/>
    <w:rsid w:val="00D0195A"/>
    <w:rsid w:val="00D07A78"/>
    <w:rsid w:val="00D1087A"/>
    <w:rsid w:val="00D11AD9"/>
    <w:rsid w:val="00D11E75"/>
    <w:rsid w:val="00D148E4"/>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214A"/>
    <w:rsid w:val="00D753BC"/>
    <w:rsid w:val="00D757D5"/>
    <w:rsid w:val="00D76B79"/>
    <w:rsid w:val="00D773F5"/>
    <w:rsid w:val="00D844CD"/>
    <w:rsid w:val="00D86C0A"/>
    <w:rsid w:val="00D86CDE"/>
    <w:rsid w:val="00D91B82"/>
    <w:rsid w:val="00D923F2"/>
    <w:rsid w:val="00D936EE"/>
    <w:rsid w:val="00DA1B9A"/>
    <w:rsid w:val="00DA53F3"/>
    <w:rsid w:val="00DA60BB"/>
    <w:rsid w:val="00DA7B6D"/>
    <w:rsid w:val="00DB32D0"/>
    <w:rsid w:val="00DB7753"/>
    <w:rsid w:val="00DC4B32"/>
    <w:rsid w:val="00DC69F1"/>
    <w:rsid w:val="00DD051F"/>
    <w:rsid w:val="00DD27CD"/>
    <w:rsid w:val="00DD79C6"/>
    <w:rsid w:val="00DE093B"/>
    <w:rsid w:val="00DE0A17"/>
    <w:rsid w:val="00DE4BE7"/>
    <w:rsid w:val="00DE5572"/>
    <w:rsid w:val="00DE796D"/>
    <w:rsid w:val="00DF2FB4"/>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47F5"/>
    <w:rsid w:val="00E278E8"/>
    <w:rsid w:val="00E30F1A"/>
    <w:rsid w:val="00E332EB"/>
    <w:rsid w:val="00E368EA"/>
    <w:rsid w:val="00E36FB5"/>
    <w:rsid w:val="00E372EA"/>
    <w:rsid w:val="00E42515"/>
    <w:rsid w:val="00E42545"/>
    <w:rsid w:val="00E44770"/>
    <w:rsid w:val="00E513A1"/>
    <w:rsid w:val="00E522FE"/>
    <w:rsid w:val="00E5262F"/>
    <w:rsid w:val="00E543B1"/>
    <w:rsid w:val="00E57FF6"/>
    <w:rsid w:val="00E6533C"/>
    <w:rsid w:val="00E6667E"/>
    <w:rsid w:val="00E725D9"/>
    <w:rsid w:val="00E72CE0"/>
    <w:rsid w:val="00E77A0D"/>
    <w:rsid w:val="00E77AC4"/>
    <w:rsid w:val="00E77F83"/>
    <w:rsid w:val="00E80422"/>
    <w:rsid w:val="00E8069D"/>
    <w:rsid w:val="00E82924"/>
    <w:rsid w:val="00E83A3A"/>
    <w:rsid w:val="00E857F7"/>
    <w:rsid w:val="00E85983"/>
    <w:rsid w:val="00E8676F"/>
    <w:rsid w:val="00E9401A"/>
    <w:rsid w:val="00E9695C"/>
    <w:rsid w:val="00E9755B"/>
    <w:rsid w:val="00EA4F7C"/>
    <w:rsid w:val="00EB1056"/>
    <w:rsid w:val="00EB3023"/>
    <w:rsid w:val="00EB3933"/>
    <w:rsid w:val="00EB3C1A"/>
    <w:rsid w:val="00EB3E74"/>
    <w:rsid w:val="00EB523C"/>
    <w:rsid w:val="00EB6F52"/>
    <w:rsid w:val="00EC0809"/>
    <w:rsid w:val="00EC2618"/>
    <w:rsid w:val="00EC3BD4"/>
    <w:rsid w:val="00EC4C97"/>
    <w:rsid w:val="00EC4E5C"/>
    <w:rsid w:val="00ED021E"/>
    <w:rsid w:val="00ED0713"/>
    <w:rsid w:val="00ED0E87"/>
    <w:rsid w:val="00ED7BDC"/>
    <w:rsid w:val="00ED7F87"/>
    <w:rsid w:val="00EE3448"/>
    <w:rsid w:val="00EE3605"/>
    <w:rsid w:val="00EE510D"/>
    <w:rsid w:val="00EE69AF"/>
    <w:rsid w:val="00EE6EFD"/>
    <w:rsid w:val="00EE70BB"/>
    <w:rsid w:val="00EF1A68"/>
    <w:rsid w:val="00EF3B5D"/>
    <w:rsid w:val="00EF403E"/>
    <w:rsid w:val="00EF4AB2"/>
    <w:rsid w:val="00EF6701"/>
    <w:rsid w:val="00EF7AFD"/>
    <w:rsid w:val="00F0075E"/>
    <w:rsid w:val="00F032FE"/>
    <w:rsid w:val="00F03394"/>
    <w:rsid w:val="00F120E1"/>
    <w:rsid w:val="00F13188"/>
    <w:rsid w:val="00F13661"/>
    <w:rsid w:val="00F14D2B"/>
    <w:rsid w:val="00F14EB8"/>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49EA"/>
    <w:rsid w:val="00F455FC"/>
    <w:rsid w:val="00F46DA6"/>
    <w:rsid w:val="00F51112"/>
    <w:rsid w:val="00F53F7C"/>
    <w:rsid w:val="00F54B75"/>
    <w:rsid w:val="00F558E7"/>
    <w:rsid w:val="00F62D70"/>
    <w:rsid w:val="00F66B33"/>
    <w:rsid w:val="00F670FA"/>
    <w:rsid w:val="00F672AD"/>
    <w:rsid w:val="00F67A74"/>
    <w:rsid w:val="00F71D1D"/>
    <w:rsid w:val="00F73006"/>
    <w:rsid w:val="00F74300"/>
    <w:rsid w:val="00F8398C"/>
    <w:rsid w:val="00F9037A"/>
    <w:rsid w:val="00F92065"/>
    <w:rsid w:val="00F928B9"/>
    <w:rsid w:val="00F93A5B"/>
    <w:rsid w:val="00F93AB4"/>
    <w:rsid w:val="00F93C84"/>
    <w:rsid w:val="00F95FE0"/>
    <w:rsid w:val="00FA0325"/>
    <w:rsid w:val="00FA1C13"/>
    <w:rsid w:val="00FA380C"/>
    <w:rsid w:val="00FB0A2A"/>
    <w:rsid w:val="00FB10A8"/>
    <w:rsid w:val="00FB1B76"/>
    <w:rsid w:val="00FB1D13"/>
    <w:rsid w:val="00FB30FD"/>
    <w:rsid w:val="00FB3296"/>
    <w:rsid w:val="00FB3504"/>
    <w:rsid w:val="00FB5080"/>
    <w:rsid w:val="00FC2F10"/>
    <w:rsid w:val="00FC3090"/>
    <w:rsid w:val="00FC3430"/>
    <w:rsid w:val="00FC3C88"/>
    <w:rsid w:val="00FC5AE2"/>
    <w:rsid w:val="00FD5CB6"/>
    <w:rsid w:val="00FD6E38"/>
    <w:rsid w:val="00FE5061"/>
    <w:rsid w:val="00FF0382"/>
    <w:rsid w:val="00FF0542"/>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qForma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 w:type="paragraph" w:customStyle="1" w:styleId="Agreement">
    <w:name w:val="Agreement"/>
    <w:basedOn w:val="Normal"/>
    <w:next w:val="Doc-text2"/>
    <w:rsid w:val="007C7217"/>
    <w:pPr>
      <w:numPr>
        <w:numId w:val="9"/>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Doc-title">
    <w:name w:val="Doc-title"/>
    <w:basedOn w:val="Normal"/>
    <w:next w:val="Doc-text2"/>
    <w:link w:val="Doc-titleChar"/>
    <w:qFormat/>
    <w:rsid w:val="007C7217"/>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rsid w:val="007C7217"/>
    <w:rPr>
      <w:rFonts w:ascii="Arial" w:eastAsia="MS Mincho" w:hAnsi="Arial" w:cs="Times New Roman"/>
      <w:noProof/>
      <w:sz w:val="20"/>
      <w:szCs w:val="24"/>
      <w:lang w:val="en-GB" w:eastAsia="en-GB"/>
    </w:rPr>
  </w:style>
  <w:style w:type="paragraph" w:customStyle="1" w:styleId="TAH">
    <w:name w:val="TAH"/>
    <w:basedOn w:val="Normal"/>
    <w:link w:val="TAHCar"/>
    <w:qFormat/>
    <w:rsid w:val="00E368EA"/>
    <w:pPr>
      <w:keepNext/>
      <w:keepLines/>
      <w:spacing w:after="0"/>
      <w:jc w:val="center"/>
    </w:pPr>
    <w:rPr>
      <w:rFonts w:ascii="Arial" w:eastAsia="Times New Roman" w:hAnsi="Arial"/>
      <w:b/>
      <w:sz w:val="18"/>
      <w:lang w:val="x-none" w:eastAsia="x-none"/>
    </w:rPr>
  </w:style>
  <w:style w:type="paragraph" w:customStyle="1" w:styleId="TAL">
    <w:name w:val="TAL"/>
    <w:basedOn w:val="Normal"/>
    <w:link w:val="TALCar"/>
    <w:qFormat/>
    <w:rsid w:val="00E368EA"/>
    <w:pPr>
      <w:keepNext/>
      <w:keepLines/>
      <w:spacing w:after="0"/>
    </w:pPr>
    <w:rPr>
      <w:rFonts w:ascii="Arial" w:eastAsia="Times New Roman" w:hAnsi="Arial"/>
      <w:sz w:val="18"/>
      <w:lang w:val="x-none" w:eastAsia="x-none"/>
    </w:rPr>
  </w:style>
  <w:style w:type="character" w:customStyle="1" w:styleId="TALCar">
    <w:name w:val="TAL Car"/>
    <w:link w:val="TAL"/>
    <w:qFormat/>
    <w:rsid w:val="00E368EA"/>
    <w:rPr>
      <w:rFonts w:ascii="Arial" w:eastAsia="Times New Roman" w:hAnsi="Arial" w:cs="Times New Roman"/>
      <w:sz w:val="18"/>
      <w:szCs w:val="20"/>
      <w:lang w:val="x-none" w:eastAsia="x-none"/>
    </w:rPr>
  </w:style>
  <w:style w:type="character" w:customStyle="1" w:styleId="TAHCar">
    <w:name w:val="TAH Car"/>
    <w:link w:val="TAH"/>
    <w:qFormat/>
    <w:locked/>
    <w:rsid w:val="00E368EA"/>
    <w:rPr>
      <w:rFonts w:ascii="Arial" w:eastAsia="Times New Roman" w:hAnsi="Arial" w:cs="Times New Roman"/>
      <w:b/>
      <w:sz w:val="18"/>
      <w:szCs w:val="20"/>
      <w:lang w:val="x-none" w:eastAsia="x-none"/>
    </w:rPr>
  </w:style>
  <w:style w:type="paragraph" w:customStyle="1" w:styleId="TH">
    <w:name w:val="TH"/>
    <w:basedOn w:val="Normal"/>
    <w:link w:val="THChar"/>
    <w:qFormat/>
    <w:rsid w:val="00E368EA"/>
    <w:pPr>
      <w:keepNext/>
      <w:keepLines/>
      <w:spacing w:before="60"/>
      <w:jc w:val="center"/>
    </w:pPr>
    <w:rPr>
      <w:rFonts w:ascii="Arial" w:eastAsia="Times New Roman" w:hAnsi="Arial"/>
      <w:b/>
      <w:sz w:val="20"/>
      <w:lang w:val="x-none" w:eastAsia="x-none"/>
    </w:rPr>
  </w:style>
  <w:style w:type="character" w:customStyle="1" w:styleId="THChar">
    <w:name w:val="TH Char"/>
    <w:link w:val="TH"/>
    <w:qFormat/>
    <w:rsid w:val="00E368EA"/>
    <w:rPr>
      <w:rFonts w:ascii="Arial" w:eastAsia="Times New Roman" w:hAnsi="Arial" w:cs="Times New Roman"/>
      <w:b/>
      <w:sz w:val="20"/>
      <w:szCs w:val="20"/>
      <w:lang w:val="x-none" w:eastAsia="x-none"/>
    </w:rPr>
  </w:style>
  <w:style w:type="paragraph" w:customStyle="1" w:styleId="PL">
    <w:name w:val="PL"/>
    <w:link w:val="PLChar"/>
    <w:qFormat/>
    <w:rsid w:val="00E36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E368EA"/>
    <w:rPr>
      <w:rFonts w:ascii="Courier New" w:eastAsia="Times New Roman" w:hAnsi="Courier New" w:cs="Times New Roman"/>
      <w:noProof/>
      <w:sz w:val="16"/>
      <w:szCs w:val="20"/>
      <w:lang w:val="en-GB" w:eastAsia="ja-JP"/>
    </w:rPr>
  </w:style>
  <w:style w:type="paragraph" w:customStyle="1" w:styleId="B1">
    <w:name w:val="B1"/>
    <w:basedOn w:val="List"/>
    <w:link w:val="B1Char1"/>
    <w:qFormat/>
    <w:rsid w:val="00930FFC"/>
    <w:pPr>
      <w:ind w:left="568" w:hanging="284"/>
      <w:contextualSpacing w:val="0"/>
    </w:pPr>
    <w:rPr>
      <w:rFonts w:ascii="Times New Roman" w:eastAsia="Times New Roman" w:hAnsi="Times New Roman"/>
      <w:sz w:val="20"/>
      <w:lang w:val="x-none" w:eastAsia="x-none"/>
    </w:rPr>
  </w:style>
  <w:style w:type="character" w:customStyle="1" w:styleId="B1Char1">
    <w:name w:val="B1 Char1"/>
    <w:link w:val="B1"/>
    <w:qFormat/>
    <w:rsid w:val="00930FFC"/>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930FFC"/>
    <w:pPr>
      <w:ind w:left="360" w:hanging="360"/>
      <w:contextualSpacing/>
    </w:pPr>
  </w:style>
  <w:style w:type="paragraph" w:customStyle="1" w:styleId="ComeBack">
    <w:name w:val="ComeBack"/>
    <w:basedOn w:val="Doc-text2"/>
    <w:next w:val="Doc-text2"/>
    <w:link w:val="ComeBackCharChar"/>
    <w:rsid w:val="007F4069"/>
    <w:pPr>
      <w:numPr>
        <w:numId w:val="15"/>
      </w:numPr>
      <w:tabs>
        <w:tab w:val="clear" w:pos="1622"/>
      </w:tabs>
    </w:pPr>
    <w:rPr>
      <w:rFonts w:cs="Times New Roman"/>
      <w:sz w:val="20"/>
    </w:rPr>
  </w:style>
  <w:style w:type="character" w:customStyle="1" w:styleId="ComeBackCharChar">
    <w:name w:val="ComeBack Char Char"/>
    <w:link w:val="ComeBack"/>
    <w:rsid w:val="007F4069"/>
    <w:rPr>
      <w:rFonts w:ascii="Arial"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45664417">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55668945">
      <w:bodyDiv w:val="1"/>
      <w:marLeft w:val="0"/>
      <w:marRight w:val="0"/>
      <w:marTop w:val="0"/>
      <w:marBottom w:val="0"/>
      <w:divBdr>
        <w:top w:val="none" w:sz="0" w:space="0" w:color="auto"/>
        <w:left w:val="none" w:sz="0" w:space="0" w:color="auto"/>
        <w:bottom w:val="none" w:sz="0" w:space="0" w:color="auto"/>
        <w:right w:val="none" w:sz="0" w:space="0" w:color="auto"/>
      </w:divBdr>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 w:id="211964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246E1-BAC7-481D-AEC9-A5D0B6650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1182</Words>
  <Characters>6741</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AT&amp;T Labs</Company>
  <LinksUpToDate>false</LinksUpToDate>
  <CharactersWithSpaces>7908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3</cp:revision>
  <dcterms:created xsi:type="dcterms:W3CDTF">2019-08-29T21:00:00Z</dcterms:created>
  <dcterms:modified xsi:type="dcterms:W3CDTF">2019-08-29T21:01:00Z</dcterms:modified>
</cp:coreProperties>
</file>